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0C0C5">
      <w:pPr>
        <w:widowControl/>
        <w:shd w:val="clear" w:color="auto" w:fill="FFFFFF"/>
        <w:adjustRightInd w:val="0"/>
        <w:snapToGrid w:val="0"/>
        <w:spacing w:line="352" w:lineRule="atLeast"/>
        <w:jc w:val="left"/>
        <w:rPr>
          <w:rFonts w:ascii="方正仿宋_GB2312" w:hAnsi="方正仿宋_GB2312" w:eastAsia="方正仿宋_GB2312" w:cs="方正仿宋_GB2312"/>
          <w:color w:val="333333"/>
          <w:kern w:val="0"/>
          <w:sz w:val="32"/>
          <w:szCs w:val="32"/>
        </w:rPr>
      </w:pPr>
      <w:r>
        <w:rPr>
          <w:rFonts w:hint="eastAsia" w:ascii="方正仿宋_GB2312" w:hAnsi="方正仿宋_GB2312" w:eastAsia="方正仿宋_GB2312" w:cs="方正仿宋_GB2312"/>
          <w:b/>
          <w:bCs/>
          <w:sz w:val="32"/>
          <w:szCs w:val="32"/>
        </w:rPr>
        <w:t>附</w:t>
      </w:r>
      <w:r>
        <w:rPr>
          <w:rFonts w:hint="eastAsia" w:ascii="方正仿宋_GB2312" w:hAnsi="方正仿宋_GB2312" w:eastAsia="方正仿宋_GB2312" w:cs="方正仿宋_GB2312"/>
          <w:b/>
          <w:bCs/>
          <w:color w:val="333333"/>
          <w:sz w:val="32"/>
          <w:szCs w:val="32"/>
        </w:rPr>
        <w:t>件</w:t>
      </w:r>
      <w:r>
        <w:rPr>
          <w:rFonts w:hint="eastAsia" w:ascii="方正仿宋_GB2312" w:hAnsi="方正仿宋_GB2312" w:eastAsia="方正仿宋_GB2312" w:cs="方正仿宋_GB2312"/>
          <w:b/>
          <w:bCs/>
          <w:sz w:val="32"/>
          <w:szCs w:val="32"/>
        </w:rPr>
        <w:t>1：</w:t>
      </w:r>
    </w:p>
    <w:p w14:paraId="39B85B73">
      <w:pPr>
        <w:autoSpaceDE w:val="0"/>
        <w:autoSpaceDN w:val="0"/>
        <w:adjustRightInd w:val="0"/>
        <w:snapToGrid w:val="0"/>
        <w:spacing w:line="520" w:lineRule="exact"/>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2025年度湖南电气职业技术学院高质量发展</w:t>
      </w:r>
    </w:p>
    <w:p w14:paraId="5BA05B58">
      <w:pPr>
        <w:autoSpaceDE w:val="0"/>
        <w:autoSpaceDN w:val="0"/>
        <w:adjustRightInd w:val="0"/>
        <w:snapToGrid w:val="0"/>
        <w:spacing w:line="520" w:lineRule="exact"/>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典型案例申报表</w:t>
      </w:r>
    </w:p>
    <w:p w14:paraId="51B6A7F5">
      <w:pPr>
        <w:autoSpaceDE w:val="0"/>
        <w:autoSpaceDN w:val="0"/>
        <w:adjustRightInd w:val="0"/>
        <w:snapToGrid w:val="0"/>
        <w:spacing w:line="520" w:lineRule="exact"/>
        <w:jc w:val="center"/>
        <w:textAlignment w:val="baseline"/>
        <w:rPr>
          <w:rFonts w:hint="eastAsia" w:ascii="方正小标宋简体" w:hAnsi="方正小标宋简体" w:eastAsia="方正小标宋简体" w:cs="方正小标宋简体"/>
          <w:sz w:val="36"/>
          <w:szCs w:val="36"/>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268"/>
        <w:gridCol w:w="1701"/>
        <w:gridCol w:w="2790"/>
      </w:tblGrid>
      <w:tr w14:paraId="51B5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21" w:type="dxa"/>
            <w:vAlign w:val="center"/>
          </w:tcPr>
          <w:p w14:paraId="4CF7E4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案例名称</w:t>
            </w:r>
          </w:p>
        </w:tc>
        <w:tc>
          <w:tcPr>
            <w:tcW w:w="6759" w:type="dxa"/>
            <w:gridSpan w:val="3"/>
            <w:vAlign w:val="center"/>
          </w:tcPr>
          <w:p w14:paraId="401D937C">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校企协同共建技能大师工作室，产教融合培育新一代信息技术人才</w:t>
            </w:r>
          </w:p>
        </w:tc>
      </w:tr>
      <w:tr w14:paraId="787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21" w:type="dxa"/>
            <w:vAlign w:val="center"/>
          </w:tcPr>
          <w:p w14:paraId="17A780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申报单位</w:t>
            </w:r>
          </w:p>
        </w:tc>
        <w:tc>
          <w:tcPr>
            <w:tcW w:w="6759" w:type="dxa"/>
            <w:gridSpan w:val="3"/>
            <w:vAlign w:val="center"/>
          </w:tcPr>
          <w:p w14:paraId="45A149EB">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center"/>
              <w:textAlignment w:val="auto"/>
              <w:rPr>
                <w:rFonts w:ascii="宋体" w:hAnsi="宋体" w:cs="宋体" w:eastAsiaTheme="minorEastAsia"/>
                <w:color w:val="auto"/>
                <w:kern w:val="0"/>
                <w:szCs w:val="21"/>
              </w:rPr>
            </w:pPr>
          </w:p>
        </w:tc>
      </w:tr>
      <w:tr w14:paraId="2DDB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21" w:type="dxa"/>
            <w:vAlign w:val="center"/>
          </w:tcPr>
          <w:p w14:paraId="308984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案例负责人</w:t>
            </w:r>
          </w:p>
        </w:tc>
        <w:tc>
          <w:tcPr>
            <w:tcW w:w="2268" w:type="dxa"/>
            <w:vAlign w:val="center"/>
          </w:tcPr>
          <w:p w14:paraId="76715BF2">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center"/>
              <w:textAlignment w:val="auto"/>
              <w:rPr>
                <w:rFonts w:ascii="宋体" w:hAnsi="宋体" w:cs="宋体" w:eastAsiaTheme="minorEastAsia"/>
                <w:color w:val="auto"/>
                <w:kern w:val="0"/>
                <w:szCs w:val="21"/>
              </w:rPr>
            </w:pPr>
          </w:p>
        </w:tc>
        <w:tc>
          <w:tcPr>
            <w:tcW w:w="1701" w:type="dxa"/>
            <w:vAlign w:val="center"/>
          </w:tcPr>
          <w:p w14:paraId="6FB53278">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主要完成人</w:t>
            </w:r>
          </w:p>
        </w:tc>
        <w:tc>
          <w:tcPr>
            <w:tcW w:w="2790" w:type="dxa"/>
            <w:vAlign w:val="center"/>
          </w:tcPr>
          <w:p w14:paraId="09FB0938">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center"/>
              <w:textAlignment w:val="auto"/>
              <w:rPr>
                <w:rFonts w:ascii="宋体" w:hAnsi="宋体" w:cs="宋体" w:eastAsiaTheme="minorEastAsia"/>
                <w:color w:val="auto"/>
                <w:kern w:val="0"/>
                <w:szCs w:val="21"/>
              </w:rPr>
            </w:pPr>
          </w:p>
        </w:tc>
      </w:tr>
      <w:tr w14:paraId="2030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521" w:type="dxa"/>
            <w:vAlign w:val="center"/>
          </w:tcPr>
          <w:p w14:paraId="05D8955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案例模块</w:t>
            </w:r>
          </w:p>
        </w:tc>
        <w:tc>
          <w:tcPr>
            <w:tcW w:w="6759" w:type="dxa"/>
            <w:gridSpan w:val="3"/>
            <w:vAlign w:val="center"/>
          </w:tcPr>
          <w:p w14:paraId="4AB968D0">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left"/>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□人才培养     □服务贡献     □文化传承</w:t>
            </w:r>
          </w:p>
          <w:p w14:paraId="62D6AA8B">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left"/>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lang w:eastAsia="zh-CN"/>
              </w:rPr>
              <w:t>□</w:t>
            </w:r>
            <w:r>
              <w:rPr>
                <w:rFonts w:hint="eastAsia" w:ascii="宋体" w:hAnsi="宋体" w:cs="宋体" w:eastAsiaTheme="minorEastAsia"/>
                <w:color w:val="auto"/>
                <w:kern w:val="0"/>
                <w:szCs w:val="21"/>
              </w:rPr>
              <w:t xml:space="preserve">国际合作     </w:t>
            </w:r>
            <w:r>
              <w:rPr>
                <w:rFonts w:hint="eastAsia" w:ascii="宋体" w:hAnsi="宋体" w:cs="宋体" w:eastAsiaTheme="minorEastAsia"/>
                <w:color w:val="auto"/>
                <w:kern w:val="0"/>
                <w:szCs w:val="21"/>
                <w:lang w:eastAsia="zh-CN"/>
              </w:rPr>
              <w:t>☑</w:t>
            </w:r>
            <w:r>
              <w:rPr>
                <w:rFonts w:hint="eastAsia" w:ascii="宋体" w:hAnsi="宋体" w:cs="宋体" w:eastAsiaTheme="minorEastAsia"/>
                <w:color w:val="auto"/>
                <w:kern w:val="0"/>
                <w:szCs w:val="21"/>
              </w:rPr>
              <w:t>产教融合     □发展保障</w:t>
            </w:r>
          </w:p>
          <w:p w14:paraId="6A41D418">
            <w:pPr>
              <w:keepNext w:val="0"/>
              <w:keepLines w:val="0"/>
              <w:pageBreakBefore w:val="0"/>
              <w:widowControl/>
              <w:kinsoku/>
              <w:wordWrap/>
              <w:overflowPunct/>
              <w:topLinePunct w:val="0"/>
              <w:autoSpaceDE/>
              <w:autoSpaceDN/>
              <w:bidi w:val="0"/>
              <w:adjustRightInd w:val="0"/>
              <w:snapToGrid w:val="0"/>
              <w:spacing w:line="240" w:lineRule="auto"/>
              <w:ind w:firstLine="105" w:firstLineChars="50"/>
              <w:jc w:val="left"/>
              <w:textAlignment w:val="auto"/>
              <w:rPr>
                <w:rFonts w:hint="default" w:ascii="宋体" w:hAnsi="宋体" w:cs="宋体" w:eastAsiaTheme="minorEastAsia"/>
                <w:color w:val="auto"/>
                <w:kern w:val="0"/>
                <w:szCs w:val="21"/>
                <w:lang w:val="en-US" w:eastAsia="zh-CN"/>
              </w:rPr>
            </w:pPr>
            <w:r>
              <w:rPr>
                <w:rFonts w:hint="eastAsia" w:ascii="宋体" w:hAnsi="宋体" w:cs="宋体" w:eastAsiaTheme="minorEastAsia"/>
                <w:color w:val="auto"/>
                <w:kern w:val="0"/>
                <w:szCs w:val="21"/>
              </w:rPr>
              <w:t>□</w:t>
            </w:r>
            <w:r>
              <w:rPr>
                <w:rFonts w:hint="eastAsia" w:ascii="宋体" w:hAnsi="宋体" w:cs="宋体" w:eastAsiaTheme="minorEastAsia"/>
                <w:color w:val="auto"/>
                <w:kern w:val="0"/>
                <w:szCs w:val="21"/>
                <w:lang w:val="en-US" w:eastAsia="zh-CN"/>
              </w:rPr>
              <w:t>作品/产品：</w:t>
            </w:r>
            <w:r>
              <w:rPr>
                <w:rFonts w:hint="eastAsia" w:ascii="宋体" w:hAnsi="宋体" w:cs="宋体" w:eastAsiaTheme="minorEastAsia"/>
                <w:color w:val="auto"/>
                <w:kern w:val="0"/>
                <w:szCs w:val="21"/>
                <w:u w:val="single"/>
              </w:rPr>
              <w:t xml:space="preserve">  </w:t>
            </w:r>
            <w:r>
              <w:rPr>
                <w:rFonts w:hint="eastAsia" w:ascii="宋体" w:hAnsi="宋体" w:cs="宋体" w:eastAsiaTheme="minorEastAsia"/>
                <w:color w:val="C00000"/>
                <w:kern w:val="0"/>
                <w:szCs w:val="21"/>
                <w:u w:val="single"/>
                <w:lang w:val="en-US" w:eastAsia="zh-CN"/>
              </w:rPr>
              <w:t>(三选一)</w:t>
            </w:r>
          </w:p>
        </w:tc>
      </w:tr>
      <w:tr w14:paraId="1363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21" w:type="dxa"/>
            <w:vAlign w:val="center"/>
          </w:tcPr>
          <w:p w14:paraId="745ED6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案例正文</w:t>
            </w:r>
          </w:p>
        </w:tc>
        <w:tc>
          <w:tcPr>
            <w:tcW w:w="6759" w:type="dxa"/>
            <w:gridSpan w:val="3"/>
            <w:vAlign w:val="center"/>
          </w:tcPr>
          <w:p w14:paraId="596C1BD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cs="宋体" w:eastAsiaTheme="minorEastAsia"/>
                <w:color w:val="auto"/>
                <w:kern w:val="0"/>
                <w:szCs w:val="21"/>
              </w:rPr>
            </w:pPr>
            <w:r>
              <w:rPr>
                <w:rFonts w:hint="eastAsia" w:ascii="宋体" w:hAnsi="宋体" w:cs="宋体" w:eastAsiaTheme="minorEastAsia"/>
                <w:color w:val="auto"/>
                <w:kern w:val="0"/>
                <w:szCs w:val="21"/>
              </w:rPr>
              <w:t>如下（正文内容要高度凝练，</w:t>
            </w:r>
            <w:r>
              <w:rPr>
                <w:rFonts w:hint="eastAsia" w:ascii="宋体" w:hAnsi="宋体" w:cs="宋体" w:eastAsiaTheme="minorEastAsia"/>
                <w:color w:val="auto"/>
                <w:kern w:val="0"/>
                <w:szCs w:val="21"/>
                <w:lang w:val="en-US" w:eastAsia="zh-CN"/>
              </w:rPr>
              <w:t>1500-3000</w:t>
            </w:r>
            <w:r>
              <w:rPr>
                <w:rFonts w:hint="eastAsia" w:ascii="宋体" w:hAnsi="宋体" w:cs="宋体" w:eastAsiaTheme="minorEastAsia"/>
                <w:color w:val="auto"/>
                <w:kern w:val="0"/>
                <w:szCs w:val="21"/>
              </w:rPr>
              <w:t>字左右，内容逻辑清晰，用定量数据支撑成效，不能只是定性描述，案例尽量提供图片。）</w:t>
            </w:r>
          </w:p>
        </w:tc>
      </w:tr>
    </w:tbl>
    <w:p w14:paraId="6ED587CC">
      <w:pPr>
        <w:keepNext w:val="0"/>
        <w:keepLines w:val="0"/>
        <w:pageBreakBefore w:val="0"/>
        <w:widowControl/>
        <w:kinsoku/>
        <w:wordWrap/>
        <w:overflowPunct/>
        <w:topLinePunct w:val="0"/>
        <w:autoSpaceDE/>
        <w:autoSpaceDN/>
        <w:bidi w:val="0"/>
        <w:adjustRightInd/>
        <w:snapToGrid/>
        <w:spacing w:before="313" w:beforeLines="100" w:after="313" w:afterLines="100" w:line="400" w:lineRule="exact"/>
        <w:jc w:val="left"/>
        <w:textAlignment w:val="auto"/>
        <w:rPr>
          <w:rFonts w:hint="eastAsia" w:ascii="黑体" w:hAnsi="黑体" w:eastAsia="黑体" w:cs="黑体"/>
          <w:b/>
          <w:bCs/>
          <w:color w:val="auto"/>
          <w:sz w:val="30"/>
          <w:szCs w:val="30"/>
        </w:rPr>
      </w:pPr>
      <w:r>
        <w:rPr>
          <w:rFonts w:hint="eastAsia" w:ascii="黑体" w:hAnsi="黑体" w:eastAsia="黑体" w:cs="黑体"/>
          <w:b/>
          <w:bCs/>
          <w:color w:val="auto"/>
          <w:sz w:val="30"/>
          <w:szCs w:val="30"/>
        </w:rPr>
        <w:t>案例正文：</w:t>
      </w:r>
    </w:p>
    <w:p w14:paraId="564F6F7D">
      <w:pPr>
        <w:keepNext w:val="0"/>
        <w:keepLines w:val="0"/>
        <w:pageBreakBefore w:val="0"/>
        <w:widowControl/>
        <w:kinsoku/>
        <w:wordWrap/>
        <w:overflowPunct/>
        <w:topLinePunct w:val="0"/>
        <w:autoSpaceDE/>
        <w:autoSpaceDN/>
        <w:bidi w:val="0"/>
        <w:adjustRightInd/>
        <w:snapToGrid/>
        <w:spacing w:before="313" w:beforeLines="100" w:after="313" w:afterLines="100" w:line="400" w:lineRule="exact"/>
        <w:jc w:val="center"/>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校企协同共建技能大师工作室，产教融合培育新一代信息技术人才</w:t>
      </w:r>
    </w:p>
    <w:p w14:paraId="6D66263A">
      <w:pPr>
        <w:snapToGrid w:val="0"/>
        <w:spacing w:after="151" w:afterLines="50"/>
        <w:jc w:val="center"/>
        <w:rPr>
          <w:rFonts w:hint="eastAsia" w:eastAsia="黑体" w:cs="Times New Roman"/>
          <w:sz w:val="24"/>
          <w:szCs w:val="24"/>
          <w:lang w:eastAsia="zh-CN"/>
        </w:rPr>
      </w:pPr>
      <w:r>
        <w:rPr>
          <w:rFonts w:hint="eastAsia" w:eastAsia="黑体" w:cs="Times New Roman"/>
          <w:sz w:val="24"/>
          <w:szCs w:val="24"/>
          <w:lang w:val="en-US" w:eastAsia="zh-CN"/>
        </w:rPr>
        <w:t>作者1</w:t>
      </w:r>
      <w:r>
        <w:rPr>
          <w:rFonts w:hint="default" w:ascii="Times New Roman" w:hAnsi="Times New Roman" w:eastAsia="黑体" w:cs="Times New Roman"/>
          <w:sz w:val="24"/>
          <w:szCs w:val="24"/>
        </w:rPr>
        <w:t>，</w:t>
      </w:r>
      <w:r>
        <w:rPr>
          <w:rFonts w:hint="eastAsia" w:eastAsia="黑体" w:cs="Times New Roman"/>
          <w:sz w:val="24"/>
          <w:szCs w:val="24"/>
          <w:lang w:val="en-US" w:eastAsia="zh-CN"/>
        </w:rPr>
        <w:t>作者2</w:t>
      </w:r>
      <w:r>
        <w:rPr>
          <w:rFonts w:hint="default" w:ascii="Times New Roman" w:hAnsi="Times New Roman" w:eastAsia="黑体" w:cs="Times New Roman"/>
          <w:sz w:val="24"/>
          <w:szCs w:val="24"/>
        </w:rPr>
        <w:t>，</w:t>
      </w:r>
      <w:r>
        <w:rPr>
          <w:rFonts w:hint="eastAsia" w:eastAsia="黑体" w:cs="Times New Roman"/>
          <w:sz w:val="24"/>
          <w:szCs w:val="24"/>
          <w:lang w:val="en-US" w:eastAsia="zh-CN"/>
        </w:rPr>
        <w:t>作者3</w:t>
      </w:r>
      <w:r>
        <w:rPr>
          <w:rFonts w:hint="default" w:ascii="Times New Roman" w:hAnsi="Times New Roman" w:eastAsia="黑体" w:cs="Times New Roman"/>
          <w:sz w:val="24"/>
          <w:szCs w:val="24"/>
        </w:rPr>
        <w:t>，</w:t>
      </w:r>
      <w:r>
        <w:rPr>
          <w:rFonts w:hint="eastAsia" w:eastAsia="黑体" w:cs="Times New Roman"/>
          <w:sz w:val="24"/>
          <w:szCs w:val="24"/>
          <w:lang w:eastAsia="zh-CN"/>
        </w:rPr>
        <w:t>……</w:t>
      </w:r>
    </w:p>
    <w:p w14:paraId="45D4C6BC">
      <w:pPr>
        <w:keepNext w:val="0"/>
        <w:keepLines w:val="0"/>
        <w:pageBreakBefore w:val="0"/>
        <w:widowControl w:val="0"/>
        <w:kinsoku/>
        <w:wordWrap/>
        <w:overflowPunct/>
        <w:topLinePunct w:val="0"/>
        <w:autoSpaceDE/>
        <w:autoSpaceDN/>
        <w:bidi w:val="0"/>
        <w:adjustRightInd/>
        <w:snapToGrid w:val="0"/>
        <w:spacing w:after="313" w:afterLines="100"/>
        <w:jc w:val="center"/>
        <w:textAlignment w:val="auto"/>
        <w:rPr>
          <w:rFonts w:hint="default" w:ascii="Times New Roman" w:hAnsi="Times New Roman" w:eastAsia="楷体" w:cs="Times New Roman"/>
          <w:sz w:val="28"/>
          <w:szCs w:val="28"/>
          <w:lang w:val="en-US" w:eastAsia="zh-CN"/>
        </w:rPr>
      </w:pPr>
      <w:r>
        <w:rPr>
          <w:rFonts w:hint="eastAsia" w:ascii="Times New Roman" w:hAnsi="Times New Roman" w:eastAsia="黑体" w:cs="Times New Roman"/>
          <w:sz w:val="24"/>
          <w:szCs w:val="24"/>
          <w:lang w:val="en-US" w:eastAsia="zh-CN"/>
        </w:rPr>
        <w:t>湖南电气职业技术学院，单位名称（如创新创业中心）</w:t>
      </w:r>
    </w:p>
    <w:p w14:paraId="006616F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黑体" w:hAnsi="黑体" w:eastAsia="黑体" w:cs="黑体"/>
          <w:sz w:val="28"/>
          <w:szCs w:val="28"/>
          <w:lang w:val="en-US" w:eastAsia="zh-CN"/>
        </w:rPr>
        <w:t>摘要：</w:t>
      </w:r>
      <w:r>
        <w:rPr>
          <w:rFonts w:hint="eastAsia" w:ascii="Times New Roman" w:hAnsi="Times New Roman" w:eastAsia="楷体" w:cs="Times New Roman"/>
          <w:sz w:val="28"/>
          <w:szCs w:val="28"/>
          <w:lang w:val="en-US" w:eastAsia="zh-CN"/>
        </w:rPr>
        <w:t>为破解新一代信息技术领域人才供需错配</w:t>
      </w:r>
      <w:bookmarkStart w:id="0" w:name="_GoBack"/>
      <w:bookmarkEnd w:id="0"/>
      <w:r>
        <w:rPr>
          <w:rFonts w:hint="eastAsia" w:ascii="Times New Roman" w:hAnsi="Times New Roman" w:eastAsia="楷体" w:cs="Times New Roman"/>
          <w:sz w:val="28"/>
          <w:szCs w:val="28"/>
          <w:lang w:val="en-US" w:eastAsia="zh-CN"/>
        </w:rPr>
        <w:t>、教学与产业脱节难题，</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职业技术</w:t>
      </w:r>
      <w:r>
        <w:rPr>
          <w:rFonts w:hint="eastAsia" w:eastAsia="楷体" w:cs="Times New Roman"/>
          <w:sz w:val="28"/>
          <w:szCs w:val="28"/>
          <w:lang w:val="en-US" w:eastAsia="zh-CN"/>
        </w:rPr>
        <w:t>学院</w:t>
      </w:r>
      <w:r>
        <w:rPr>
          <w:rFonts w:hint="eastAsia" w:ascii="Times New Roman" w:hAnsi="Times New Roman" w:eastAsia="楷体" w:cs="Times New Roman"/>
          <w:sz w:val="28"/>
          <w:szCs w:val="28"/>
          <w:lang w:val="en-US" w:eastAsia="zh-CN"/>
        </w:rPr>
        <w:t>联合浪潮电子信息产业股份有限公司，以“</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工匠”</w:t>
      </w:r>
      <w:r>
        <w:rPr>
          <w:rFonts w:hint="eastAsia" w:eastAsia="楷体" w:cs="Times New Roman"/>
          <w:sz w:val="28"/>
          <w:szCs w:val="28"/>
          <w:lang w:val="en-US" w:eastAsia="zh-CN"/>
        </w:rPr>
        <w:t>xxx教授/</w:t>
      </w:r>
      <w:r>
        <w:rPr>
          <w:rFonts w:hint="eastAsia" w:ascii="Times New Roman" w:hAnsi="Times New Roman" w:eastAsia="楷体" w:cs="Times New Roman"/>
          <w:sz w:val="28"/>
          <w:szCs w:val="28"/>
          <w:lang w:val="en-US" w:eastAsia="zh-CN"/>
        </w:rPr>
        <w:t>博士为核心共建技能大师工作室。通过构建“三维赋能”师资培养、“岗课赛证创”育人、“产学研用”创新四大体系，打造集技能传授、技术攻关、人才培育于一体的产教融合平台。技能大师工作室自建设以来，1名教师获评“</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省青年技能名师”，2名教师获“</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省技术能手”，指导学生获省级以上竞赛奖项150余项，工作室成员主持省级及以上教科研课题20余项，完成横向课题20项，技术成果转化 2 项，参与行业标准撰写3项，有效服务区域数字经济发展，为职业教育产教融合提供可复制的实践范式。</w:t>
      </w:r>
    </w:p>
    <w:p w14:paraId="6E709CC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楷体" w:cs="Times New Roman"/>
          <w:sz w:val="28"/>
          <w:szCs w:val="28"/>
          <w:lang w:val="en-US" w:eastAsia="zh-CN"/>
        </w:rPr>
      </w:pPr>
      <w:r>
        <w:rPr>
          <w:rFonts w:hint="eastAsia" w:ascii="黑体" w:hAnsi="黑体" w:eastAsia="黑体" w:cs="黑体"/>
          <w:sz w:val="28"/>
          <w:szCs w:val="28"/>
          <w:lang w:val="en-US" w:eastAsia="zh-CN"/>
        </w:rPr>
        <w:t>关键字：</w:t>
      </w:r>
      <w:r>
        <w:rPr>
          <w:rFonts w:hint="eastAsia" w:ascii="Times New Roman" w:hAnsi="Times New Roman" w:eastAsia="楷体" w:cs="Times New Roman"/>
          <w:sz w:val="28"/>
          <w:szCs w:val="28"/>
          <w:lang w:val="en-US" w:eastAsia="zh-CN"/>
        </w:rPr>
        <w:t>校企协同</w:t>
      </w:r>
      <w:r>
        <w:rPr>
          <w:rFonts w:hint="eastAsia" w:eastAsia="楷体" w:cs="Times New Roman"/>
          <w:sz w:val="28"/>
          <w:szCs w:val="28"/>
          <w:lang w:val="en-US" w:eastAsia="zh-CN"/>
        </w:rPr>
        <w:t>; 技能大师工作室; 新一代信息技术人才</w:t>
      </w:r>
    </w:p>
    <w:p w14:paraId="746EDF8D">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一、实施背景</w:t>
      </w:r>
    </w:p>
    <w:p w14:paraId="421D9CF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《国家职业教育改革实施方案》明确提出 “建设高水平技能大师工作室，带动技术技能人才培养”，《</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深化新时代职业教育教师队伍建设改革实施方案》进一步强调需依托行业龙头企业共建工作室，强化“双师型”教师队伍建设。在此背景下，校企联合共建技能大师工作室成为职业教育对接产业需求的重要路径。</w:t>
      </w:r>
    </w:p>
    <w:p w14:paraId="69391D1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新旧动能转换“十强现代优势产业集群”建设中，新一代信息技术产业（物联网、通信、大数据）对高端技能人才需求激增。但传统培养模式存在“课程内容滞后产业技术、教师实践能力不足、实训场景脱离企业实际” 等问题，导致企业“招工难”与学生“就业难”并存，亟需通过产教融合打通人才供需壁垒。</w:t>
      </w:r>
    </w:p>
    <w:p w14:paraId="28C2551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职业技术</w:t>
      </w:r>
      <w:r>
        <w:rPr>
          <w:rFonts w:hint="eastAsia" w:eastAsia="楷体" w:cs="Times New Roman"/>
          <w:sz w:val="28"/>
          <w:szCs w:val="28"/>
          <w:lang w:val="en-US" w:eastAsia="zh-CN"/>
        </w:rPr>
        <w:t>学院</w:t>
      </w:r>
      <w:r>
        <w:rPr>
          <w:rFonts w:hint="eastAsia" w:ascii="Times New Roman" w:hAnsi="Times New Roman" w:eastAsia="楷体" w:cs="Times New Roman"/>
          <w:sz w:val="28"/>
          <w:szCs w:val="28"/>
          <w:lang w:val="en-US" w:eastAsia="zh-CN"/>
        </w:rPr>
        <w:t>电子工程学院拥有省双高重点建设专业群，24个专业实验实训室及 70 余家合作企业，“双师型” 教师占比53.23%；浪潮电子信息产业股份有限公司作为科技部创新型企业，拥有6大国家级研发平台，技术团队含7名研发骨干，双方前期已实现课程共建、实训共享，具备深度合作基础。</w:t>
      </w:r>
    </w:p>
    <w:p w14:paraId="6315F64D">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二、主要做法</w:t>
      </w:r>
    </w:p>
    <w:p w14:paraId="3EBB528E">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（一）打造 “三维赋能”师资培养体系，锻造高技能师资</w:t>
      </w:r>
    </w:p>
    <w:p w14:paraId="298D42CA">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b/>
          <w:bCs/>
          <w:sz w:val="28"/>
          <w:szCs w:val="28"/>
          <w:lang w:val="en-US" w:eastAsia="zh-CN"/>
        </w:rPr>
        <w:t>1.大师领航赋能技术提升</w:t>
      </w:r>
      <w:r>
        <w:rPr>
          <w:rFonts w:hint="eastAsia" w:eastAsia="楷体" w:cs="Times New Roman"/>
          <w:b/>
          <w:bCs/>
          <w:sz w:val="28"/>
          <w:szCs w:val="28"/>
          <w:lang w:val="en-US" w:eastAsia="zh-CN"/>
        </w:rPr>
        <w:t>。</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博士每年面向师生开设专业讲座1-2次、技能公开课 1 次，一对一指导 1 名专任教师；浪潮 7 名研发骨干受聘为校外兼职教师，每学年开展 1 次技术讲座，将异构计算架构、AI 服务器优化等企业前沿技术引入教学。</w:t>
      </w:r>
    </w:p>
    <w:p w14:paraId="527B5FF5">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b/>
          <w:bCs/>
          <w:sz w:val="28"/>
          <w:szCs w:val="28"/>
          <w:lang w:val="en-US" w:eastAsia="zh-CN"/>
        </w:rPr>
        <w:t>2.实践锻炼赋能能力成长</w:t>
      </w:r>
      <w:r>
        <w:rPr>
          <w:rFonts w:hint="eastAsia" w:eastAsia="楷体" w:cs="Times New Roman"/>
          <w:sz w:val="28"/>
          <w:szCs w:val="28"/>
          <w:lang w:val="en-US" w:eastAsia="zh-CN"/>
        </w:rPr>
        <w:t>。</w:t>
      </w:r>
      <w:r>
        <w:rPr>
          <w:rFonts w:hint="eastAsia" w:ascii="Times New Roman" w:hAnsi="Times New Roman" w:eastAsia="楷体" w:cs="Times New Roman"/>
          <w:sz w:val="28"/>
          <w:szCs w:val="28"/>
          <w:lang w:val="en-US" w:eastAsia="zh-CN"/>
        </w:rPr>
        <w:t>实施 “教师驻企实践计划”，每年选派10名教师“带项目、带技术、带学生”赴浪潮、济南博赛等公司开展至少1个月驻场实践，参与人工智能服务器研发等真实项目。工作室自建设以来，累计完成教师企业实践30人次，1人获“</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省技能名师”称号，2人获“</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省技术能手”称号，8 名教师获“鸿蒙应用开发培训讲师”证书，20名教师获“信创集成项目管理师” 等证书。</w:t>
      </w:r>
    </w:p>
    <w:p w14:paraId="32345891">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b/>
          <w:bCs/>
          <w:sz w:val="28"/>
          <w:szCs w:val="28"/>
          <w:lang w:val="en-US" w:eastAsia="zh-CN"/>
        </w:rPr>
        <w:t>3.培训交流赋能视野拓展</w:t>
      </w:r>
      <w:r>
        <w:rPr>
          <w:rFonts w:hint="eastAsia" w:eastAsia="楷体" w:cs="Times New Roman"/>
          <w:sz w:val="28"/>
          <w:szCs w:val="28"/>
          <w:lang w:val="en-US" w:eastAsia="zh-CN"/>
        </w:rPr>
        <w:t>。</w:t>
      </w:r>
      <w:r>
        <w:rPr>
          <w:rFonts w:hint="eastAsia" w:ascii="Times New Roman" w:hAnsi="Times New Roman" w:eastAsia="楷体" w:cs="Times New Roman"/>
          <w:sz w:val="28"/>
          <w:szCs w:val="28"/>
          <w:lang w:val="en-US" w:eastAsia="zh-CN"/>
        </w:rPr>
        <w:t>搭建“线上+ 线下”培训平台，组织教师参加</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大学、新加坡</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大学、</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大学等骨干教师培训10余场次，依托浪潮国家级研发平台开展技术研修，推动教师科技攻关、服务企业、专创融合 “三能力提升”。</w:t>
      </w:r>
    </w:p>
    <w:p w14:paraId="1AC5217D">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pPr>
      <w:r>
        <w:drawing>
          <wp:inline distT="0" distB="0" distL="114300" distR="114300">
            <wp:extent cx="5114925" cy="2094230"/>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114925" cy="2094230"/>
                    </a:xfrm>
                    <a:prstGeom prst="rect">
                      <a:avLst/>
                    </a:prstGeom>
                    <a:noFill/>
                    <a:ln>
                      <a:noFill/>
                    </a:ln>
                  </pic:spPr>
                </pic:pic>
              </a:graphicData>
            </a:graphic>
          </wp:inline>
        </w:drawing>
      </w:r>
    </w:p>
    <w:p w14:paraId="35AA07F9">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kern w:val="0"/>
          <w:sz w:val="22"/>
          <w:szCs w:val="22"/>
          <w:lang w:val="en-US" w:eastAsia="zh-CN"/>
        </w:rPr>
      </w:pPr>
      <w:r>
        <w:rPr>
          <w:rFonts w:hint="eastAsia" w:ascii="黑体" w:hAnsi="黑体" w:eastAsia="黑体" w:cs="黑体"/>
          <w:kern w:val="0"/>
          <w:sz w:val="22"/>
          <w:szCs w:val="22"/>
        </w:rPr>
        <w:t>图</w:t>
      </w:r>
      <w:r>
        <w:rPr>
          <w:rFonts w:hint="eastAsia" w:ascii="黑体" w:hAnsi="黑体" w:eastAsia="黑体" w:cs="黑体"/>
          <w:kern w:val="0"/>
          <w:sz w:val="22"/>
          <w:szCs w:val="22"/>
          <w:lang w:val="en-US" w:eastAsia="zh-CN"/>
        </w:rPr>
        <w:t xml:space="preserve"> 1 “三维赋能”师资培养体系</w:t>
      </w:r>
    </w:p>
    <w:p w14:paraId="337D90D8">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pPr>
      <w:r>
        <w:drawing>
          <wp:inline distT="0" distB="0" distL="114300" distR="114300">
            <wp:extent cx="5258435" cy="2355850"/>
            <wp:effectExtent l="0" t="0" r="14605" b="635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258435" cy="2355850"/>
                    </a:xfrm>
                    <a:prstGeom prst="rect">
                      <a:avLst/>
                    </a:prstGeom>
                    <a:noFill/>
                    <a:ln>
                      <a:noFill/>
                    </a:ln>
                  </pic:spPr>
                </pic:pic>
              </a:graphicData>
            </a:graphic>
          </wp:inline>
        </w:drawing>
      </w:r>
    </w:p>
    <w:p w14:paraId="1C013A14">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lang w:val="en-US" w:eastAsia="zh-CN"/>
        </w:rPr>
      </w:pPr>
      <w:r>
        <w:rPr>
          <w:rFonts w:hint="eastAsia" w:ascii="黑体" w:hAnsi="黑体" w:eastAsia="黑体" w:cs="黑体"/>
          <w:kern w:val="0"/>
          <w:sz w:val="22"/>
          <w:szCs w:val="22"/>
        </w:rPr>
        <w:t>图</w:t>
      </w:r>
      <w:r>
        <w:rPr>
          <w:rFonts w:hint="eastAsia" w:ascii="黑体" w:hAnsi="黑体" w:eastAsia="黑体" w:cs="黑体"/>
          <w:kern w:val="0"/>
          <w:sz w:val="22"/>
          <w:szCs w:val="22"/>
          <w:lang w:val="en-US" w:eastAsia="zh-CN"/>
        </w:rPr>
        <w:t xml:space="preserve"> 2  “岗课赛证创”人才培养模式</w:t>
      </w:r>
    </w:p>
    <w:p w14:paraId="44AF6017">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（二）创新 “岗课赛证创”人才培养模式，促进产教深度融合</w:t>
      </w:r>
    </w:p>
    <w:p w14:paraId="4D3509B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校企共同调研人工智能算法工程师、云计算运维工程师等岗位需求，将浪潮服务器系统性能优化规范等企业标准融入课程标准，开发《人工智能技术》《算法设计》等 3 门项目化课程，编写数字化教材3 部，建设校级在线精品课程4门。</w:t>
      </w:r>
    </w:p>
    <w:p w14:paraId="40925488">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（三）搭建 “产学研用”协同创新平台，全面推动科教融汇</w:t>
      </w:r>
    </w:p>
    <w:p w14:paraId="1AB522B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对接浪潮技术需求，开展“基于数据中心智能温控系统的电机控制算法研究”“基于物联网云平台的智慧农业设计与实现”等横向课题，申报发明专利5项。依托学校 “时空物联云应用” 新技术研发中心，校企共建“传感网应用开发实训室”、“5G网络优化实训室”、“单片机嵌入式实训室”等校内实训室，共享高性能计算服务器、物联网传感网套件等设备，联合发表高水平论文8篇。面向中小微企业开展技术培训，近3年累计开展物联网安装调试员、电子设备装接工培训600余人，组织“人工智能训练师”、智能硬件装调员技能鉴定工作，累计鉴定200余人，同时组织 901人次学生考取信息通信网络机务员、物联网安装调试员、华为HCIA、人工智能平台设计开发工程师、智能硬件装调员（高级）、智能制造工程师（高级）、物联网工程师、无人机工程师、人工智能工程师、通信工程师、弱电工程师等培训，提升学生的技能水平。</w:t>
      </w:r>
    </w:p>
    <w:p w14:paraId="35820392">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pPr>
      <w:r>
        <w:drawing>
          <wp:inline distT="0" distB="0" distL="114300" distR="114300">
            <wp:extent cx="5542280" cy="2044065"/>
            <wp:effectExtent l="0" t="0" r="5080" b="1333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5542280" cy="2044065"/>
                    </a:xfrm>
                    <a:prstGeom prst="rect">
                      <a:avLst/>
                    </a:prstGeom>
                    <a:noFill/>
                    <a:ln>
                      <a:noFill/>
                    </a:ln>
                  </pic:spPr>
                </pic:pic>
              </a:graphicData>
            </a:graphic>
          </wp:inline>
        </w:drawing>
      </w:r>
    </w:p>
    <w:p w14:paraId="66AE45D1">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lang w:val="en-US" w:eastAsia="zh-CN"/>
        </w:rPr>
      </w:pPr>
      <w:r>
        <w:rPr>
          <w:rFonts w:hint="eastAsia" w:ascii="黑体" w:hAnsi="黑体" w:eastAsia="黑体" w:cs="黑体"/>
          <w:kern w:val="0"/>
          <w:sz w:val="22"/>
          <w:szCs w:val="22"/>
        </w:rPr>
        <w:t>图</w:t>
      </w:r>
      <w:r>
        <w:rPr>
          <w:rFonts w:hint="eastAsia" w:ascii="黑体" w:hAnsi="黑体" w:eastAsia="黑体" w:cs="黑体"/>
          <w:kern w:val="0"/>
          <w:sz w:val="22"/>
          <w:szCs w:val="22"/>
          <w:lang w:val="en-US" w:eastAsia="zh-CN"/>
        </w:rPr>
        <w:t xml:space="preserve"> 3  .“产学研用”协同创新平台</w:t>
      </w:r>
    </w:p>
    <w:p w14:paraId="617E87CA">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三、成果实效</w:t>
      </w:r>
    </w:p>
    <w:p w14:paraId="6CA55CB7">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（一）师资队伍建设成效显著</w:t>
      </w:r>
    </w:p>
    <w:p w14:paraId="3306A363">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工作室自建设以来，1 名教师获评“</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省教学名师”、1名教师入选 “</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省青年技能名师”，2名教师获“</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省技术能手”称号；团队获批 “</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省教师创新团队” 1 支、“</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省黄大年式教师创新团队” 1 支。工作室成员主持教育部产学合作育人项目7 项、主持省级教科研课题10项，横向课题20项，出版教材专著7项，发表高水平论文 8 篇，授权发明专利5项、其他知识产权20余项；获国家级教学成果奖二等奖1项，山东省教学成果奖一等奖1项，通信工业协会教学成果一等奖、电子学会教学成果特等奖各1项；团队成员有8人获评高级“双师型”教师、3人获评中级“双师型”教师。</w:t>
      </w:r>
    </w:p>
    <w:p w14:paraId="29FAA2B6">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（二）人才培养质量显著提高</w:t>
      </w:r>
    </w:p>
    <w:p w14:paraId="606C3BF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工作室自建设以来，教师团队指导学生获省级以上技能竞赛奖项150余项，其中A+类奖项5项，包括技能大赛4项，山东省大学生职业规划大赛铜奖1项，培育</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工匠后备人才30余人。近3年，学生累计获国家奖学金10人，省政府奖学金8人，国家励志奖学金30余人。工作室培养的学生中，95% 实现专业对口就业，20 余名毕业生入职华为、博赛等龙头企业，从事 AI 服务器研发、云计算运维等岗位，起薪较同专业平均水平高出 20%。</w:t>
      </w:r>
    </w:p>
    <w:p w14:paraId="3B5E2058">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Times New Roman" w:hAnsi="Times New Roman" w:eastAsia="楷体" w:cs="Times New Roman"/>
          <w:b/>
          <w:bCs/>
          <w:sz w:val="28"/>
          <w:szCs w:val="28"/>
          <w:lang w:val="en-US" w:eastAsia="zh-CN"/>
        </w:rPr>
      </w:pPr>
      <w:r>
        <w:rPr>
          <w:rFonts w:hint="eastAsia" w:ascii="Times New Roman" w:hAnsi="Times New Roman" w:eastAsia="楷体" w:cs="Times New Roman"/>
          <w:b/>
          <w:bCs/>
          <w:sz w:val="28"/>
          <w:szCs w:val="28"/>
          <w:lang w:val="en-US" w:eastAsia="zh-CN"/>
        </w:rPr>
        <w:t>（三）产教融合与社会服务成果突出</w:t>
      </w:r>
    </w:p>
    <w:p w14:paraId="5C84B9E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牵头成立“全国时空物联行业产教融合共同体”，加入 “全国大数据创新应用产教融合共同体” 等 9 个产教融合共同体，与8家企业共建实践教学基地，获批 “新一代信息技术产教融合实践中心” 1 个、“数智赋能·协同育人”时空物联产教融合创新实践基地1个、市校发展战略项目3个、省第二批现场工程师专项培养计划项目1个、省人工智能科普教育示范基地1个。依托以上平台， “银发科技服务队”“社区便民服务队”定期开展志愿服务，近3年，累计服务群众8000余人次；联合济南市残联开展“电子装配技能培训”，帮助30余名残障人士实现就业。</w:t>
      </w:r>
    </w:p>
    <w:p w14:paraId="107BB790">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0" w:firstLineChars="0"/>
        <w:jc w:val="center"/>
        <w:textAlignment w:val="auto"/>
      </w:pPr>
      <w:r>
        <w:drawing>
          <wp:inline distT="0" distB="0" distL="114300" distR="114300">
            <wp:extent cx="2830195" cy="1814195"/>
            <wp:effectExtent l="0" t="0" r="4445" b="146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2830195" cy="1814195"/>
                    </a:xfrm>
                    <a:prstGeom prst="rect">
                      <a:avLst/>
                    </a:prstGeom>
                    <a:noFill/>
                    <a:ln>
                      <a:noFill/>
                    </a:ln>
                  </pic:spPr>
                </pic:pic>
              </a:graphicData>
            </a:graphic>
          </wp:inline>
        </w:drawing>
      </w:r>
    </w:p>
    <w:p w14:paraId="3C3E7556">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Times New Roman" w:hAnsi="Times New Roman" w:eastAsia="楷体" w:cs="Times New Roman"/>
          <w:sz w:val="28"/>
          <w:szCs w:val="28"/>
          <w:lang w:val="en-US" w:eastAsia="zh-CN"/>
        </w:rPr>
      </w:pPr>
      <w:r>
        <w:rPr>
          <w:rFonts w:hint="eastAsia" w:ascii="黑体" w:hAnsi="黑体" w:eastAsia="黑体" w:cs="黑体"/>
          <w:kern w:val="0"/>
          <w:sz w:val="22"/>
          <w:szCs w:val="22"/>
        </w:rPr>
        <w:t>图</w:t>
      </w:r>
      <w:r>
        <w:rPr>
          <w:rFonts w:hint="eastAsia" w:ascii="黑体" w:hAnsi="黑体" w:eastAsia="黑体" w:cs="黑体"/>
          <w:kern w:val="0"/>
          <w:sz w:val="22"/>
          <w:szCs w:val="22"/>
          <w:lang w:val="en-US" w:eastAsia="zh-CN"/>
        </w:rPr>
        <w:t xml:space="preserve"> 4  产教融合与社会服务情况</w:t>
      </w:r>
    </w:p>
    <w:p w14:paraId="6366B88E">
      <w:pPr>
        <w:keepNext w:val="0"/>
        <w:keepLines w:val="0"/>
        <w:pageBreakBefore w:val="0"/>
        <w:widowControl/>
        <w:kinsoku/>
        <w:wordWrap/>
        <w:overflowPunct/>
        <w:topLinePunct w:val="0"/>
        <w:autoSpaceDE/>
        <w:autoSpaceDN/>
        <w:bidi w:val="0"/>
        <w:adjustRightInd/>
        <w:snapToGrid/>
        <w:spacing w:before="157" w:beforeLines="50" w:after="157" w:afterLines="50" w:line="50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四、经验总结</w:t>
      </w:r>
    </w:p>
    <w:p w14:paraId="679EA5F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始终以新一代信息技术产业岗位需求为核心，将企业技术标准、项目案例、人才规格融入工作室建设全流程，确保人才培养与产业需求 “同频共振”。充分发挥</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倩博士的技术领军作用与浪潮的研发优势，以 “师徒制” 传承技艺、攻克难题，快速提升教师与学生技术能力。通过 “1:1 经费配套”“职称评审倾斜”“动态考核管理” 等制度，明确校企双方权责与利益，形成 “共建、共管、共享、共赢” 的合作机制。</w:t>
      </w:r>
    </w:p>
    <w:p w14:paraId="0D0B1EC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五、推广应用</w:t>
      </w:r>
    </w:p>
    <w:p w14:paraId="2371E1C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适用于职业院校新一代信息技术、云计算等相关专业，可作为技能大师工作室建设、双师型教师培养的案例。为电子信息、高端装备制造等技术密集型企业与职业院校合作提供参考，尤其适合开展人才定制培养与技术协同创新。可推广至</w:t>
      </w:r>
      <w:r>
        <w:rPr>
          <w:rFonts w:hint="eastAsia" w:eastAsia="楷体" w:cs="Times New Roman"/>
          <w:sz w:val="28"/>
          <w:szCs w:val="28"/>
          <w:lang w:val="en-US" w:eastAsia="zh-CN"/>
        </w:rPr>
        <w:t>xx</w:t>
      </w:r>
      <w:r>
        <w:rPr>
          <w:rFonts w:hint="eastAsia" w:ascii="Times New Roman" w:hAnsi="Times New Roman" w:eastAsia="楷体" w:cs="Times New Roman"/>
          <w:sz w:val="28"/>
          <w:szCs w:val="28"/>
          <w:lang w:val="en-US" w:eastAsia="zh-CN"/>
        </w:rPr>
        <w:t>省新旧动能转换重点区域（济南、青岛等），助力地方构建 “产教融合共同体”，服务区域产业转型升级。为院校联合企业共建技能大师工作室提供组织架构、制度设计、经费管理等全流程参考。“三维赋能” 模式可直接应用于职业院校双师型教师队伍建设，解决教师实践能力不足问题。“岗课赛证创” 育人模式可复制到相关专业，实现课程与岗位、教学与产业的深度对接。</w:t>
      </w:r>
    </w:p>
    <w:p w14:paraId="264FB5D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val="en-US" w:eastAsia="zh-CN"/>
        </w:rPr>
      </w:pPr>
    </w:p>
    <w:p w14:paraId="6D80AD04">
      <w:pPr>
        <w:rPr>
          <w:rFonts w:eastAsia="仿宋"/>
          <w:b/>
          <w:bCs/>
          <w:sz w:val="30"/>
          <w:szCs w:val="30"/>
        </w:rPr>
      </w:pPr>
    </w:p>
    <w:sectPr>
      <w:headerReference r:id="rId3" w:type="default"/>
      <w:footerReference r:id="rId4" w:type="default"/>
      <w:footerReference r:id="rId5" w:type="even"/>
      <w:pgSz w:w="11906" w:h="16838"/>
      <w:pgMar w:top="1440"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B7BB1E-725F-416B-A401-E0401336656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02679831-6797-4EF2-AC17-2FE46BE7FB75}"/>
  </w:font>
  <w:font w:name="方正小标宋简体">
    <w:panose1 w:val="02000000000000000000"/>
    <w:charset w:val="86"/>
    <w:family w:val="script"/>
    <w:pitch w:val="default"/>
    <w:sig w:usb0="00000001" w:usb1="08000000" w:usb2="00000000" w:usb3="00000000" w:csb0="00040000" w:csb1="00000000"/>
    <w:embedRegular r:id="rId3" w:fontKey="{F20D3CF1-B42F-4A20-B5F7-10E2D85A9016}"/>
  </w:font>
  <w:font w:name="楷体">
    <w:panose1 w:val="02010609060101010101"/>
    <w:charset w:val="86"/>
    <w:family w:val="modern"/>
    <w:pitch w:val="default"/>
    <w:sig w:usb0="800002BF" w:usb1="38CF7CFA" w:usb2="00000016" w:usb3="00000000" w:csb0="00040001" w:csb1="00000000"/>
    <w:embedRegular r:id="rId4" w:fontKey="{E5FA7C8C-DD5A-4D3D-8B4D-0E6AC61ADCB8}"/>
  </w:font>
  <w:font w:name="仿宋">
    <w:panose1 w:val="02010609060101010101"/>
    <w:charset w:val="86"/>
    <w:family w:val="modern"/>
    <w:pitch w:val="default"/>
    <w:sig w:usb0="800002BF" w:usb1="38CF7CFA" w:usb2="00000016" w:usb3="00000000" w:csb0="00040001" w:csb1="00000000"/>
    <w:embedRegular r:id="rId5" w:fontKey="{BC8C80BA-7688-4222-B1DB-2B39B290CDA7}"/>
  </w:font>
  <w:font w:name="等线">
    <w:panose1 w:val="02010600030101010101"/>
    <w:charset w:val="86"/>
    <w:family w:val="auto"/>
    <w:pitch w:val="default"/>
    <w:sig w:usb0="A00002BF" w:usb1="38CF7CFA" w:usb2="00000016" w:usb3="00000000" w:csb0="0004000F" w:csb1="00000000"/>
    <w:embedRegular r:id="rId6" w:fontKey="{2088FD3E-3D78-4D31-8A72-AA0539EBB0E8}"/>
  </w:font>
  <w:font w:name="WPSEMBED1">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22EC">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0F0A6DC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BC625">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09BE504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2BB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ED2"/>
    <w:rsid w:val="00001629"/>
    <w:rsid w:val="0000246A"/>
    <w:rsid w:val="00005405"/>
    <w:rsid w:val="000100F2"/>
    <w:rsid w:val="00011E63"/>
    <w:rsid w:val="00012CAA"/>
    <w:rsid w:val="00013CFC"/>
    <w:rsid w:val="00014C35"/>
    <w:rsid w:val="000150D8"/>
    <w:rsid w:val="0001528B"/>
    <w:rsid w:val="00017AD7"/>
    <w:rsid w:val="00021ABA"/>
    <w:rsid w:val="00022951"/>
    <w:rsid w:val="00026523"/>
    <w:rsid w:val="00035A0F"/>
    <w:rsid w:val="000378D3"/>
    <w:rsid w:val="000421E2"/>
    <w:rsid w:val="00044D4B"/>
    <w:rsid w:val="00045588"/>
    <w:rsid w:val="0004600E"/>
    <w:rsid w:val="0004612A"/>
    <w:rsid w:val="000525B8"/>
    <w:rsid w:val="00052EE8"/>
    <w:rsid w:val="00055059"/>
    <w:rsid w:val="00060551"/>
    <w:rsid w:val="000629F5"/>
    <w:rsid w:val="0006366D"/>
    <w:rsid w:val="00064771"/>
    <w:rsid w:val="0008023E"/>
    <w:rsid w:val="00083551"/>
    <w:rsid w:val="0008425C"/>
    <w:rsid w:val="0008541C"/>
    <w:rsid w:val="000876AF"/>
    <w:rsid w:val="000924A9"/>
    <w:rsid w:val="00096688"/>
    <w:rsid w:val="00097CD1"/>
    <w:rsid w:val="000A4153"/>
    <w:rsid w:val="000A44D4"/>
    <w:rsid w:val="000A4BEB"/>
    <w:rsid w:val="000A6684"/>
    <w:rsid w:val="000B1265"/>
    <w:rsid w:val="000B478C"/>
    <w:rsid w:val="000B5F76"/>
    <w:rsid w:val="000B6673"/>
    <w:rsid w:val="000C3E0A"/>
    <w:rsid w:val="000C645B"/>
    <w:rsid w:val="000C69DD"/>
    <w:rsid w:val="000C701F"/>
    <w:rsid w:val="000C71C6"/>
    <w:rsid w:val="000D07A3"/>
    <w:rsid w:val="000D245D"/>
    <w:rsid w:val="000D26F8"/>
    <w:rsid w:val="000D68BE"/>
    <w:rsid w:val="000D7D6E"/>
    <w:rsid w:val="000E07A4"/>
    <w:rsid w:val="000E7117"/>
    <w:rsid w:val="000F0AA0"/>
    <w:rsid w:val="000F305D"/>
    <w:rsid w:val="000F3079"/>
    <w:rsid w:val="000F3552"/>
    <w:rsid w:val="00101B36"/>
    <w:rsid w:val="0010297F"/>
    <w:rsid w:val="00102EE4"/>
    <w:rsid w:val="001046A4"/>
    <w:rsid w:val="00107265"/>
    <w:rsid w:val="00110EA9"/>
    <w:rsid w:val="00111B60"/>
    <w:rsid w:val="001124DF"/>
    <w:rsid w:val="00112728"/>
    <w:rsid w:val="00113BF1"/>
    <w:rsid w:val="00113C9D"/>
    <w:rsid w:val="00116244"/>
    <w:rsid w:val="00120013"/>
    <w:rsid w:val="001331E1"/>
    <w:rsid w:val="00133D06"/>
    <w:rsid w:val="00134762"/>
    <w:rsid w:val="001377E7"/>
    <w:rsid w:val="00137FEE"/>
    <w:rsid w:val="00140F5F"/>
    <w:rsid w:val="00143070"/>
    <w:rsid w:val="00150753"/>
    <w:rsid w:val="00162611"/>
    <w:rsid w:val="001747F7"/>
    <w:rsid w:val="00181E8D"/>
    <w:rsid w:val="00184A67"/>
    <w:rsid w:val="00185C14"/>
    <w:rsid w:val="0018631C"/>
    <w:rsid w:val="001869A9"/>
    <w:rsid w:val="001879D7"/>
    <w:rsid w:val="00191964"/>
    <w:rsid w:val="00194470"/>
    <w:rsid w:val="001961F7"/>
    <w:rsid w:val="001A0FCC"/>
    <w:rsid w:val="001A3227"/>
    <w:rsid w:val="001B0E70"/>
    <w:rsid w:val="001B5051"/>
    <w:rsid w:val="001B6810"/>
    <w:rsid w:val="001B78BE"/>
    <w:rsid w:val="001C301B"/>
    <w:rsid w:val="001D70D1"/>
    <w:rsid w:val="001D75B6"/>
    <w:rsid w:val="001E3A03"/>
    <w:rsid w:val="001F2DA7"/>
    <w:rsid w:val="001F4DA5"/>
    <w:rsid w:val="001F68F8"/>
    <w:rsid w:val="00206EF4"/>
    <w:rsid w:val="00211E5E"/>
    <w:rsid w:val="002126E9"/>
    <w:rsid w:val="00213883"/>
    <w:rsid w:val="00214639"/>
    <w:rsid w:val="002163BC"/>
    <w:rsid w:val="00217280"/>
    <w:rsid w:val="00217D45"/>
    <w:rsid w:val="00230F65"/>
    <w:rsid w:val="00231837"/>
    <w:rsid w:val="00233B57"/>
    <w:rsid w:val="002356F9"/>
    <w:rsid w:val="00240ED4"/>
    <w:rsid w:val="002424B8"/>
    <w:rsid w:val="00255D8C"/>
    <w:rsid w:val="00256A53"/>
    <w:rsid w:val="002601A2"/>
    <w:rsid w:val="002610A7"/>
    <w:rsid w:val="00261351"/>
    <w:rsid w:val="0026228C"/>
    <w:rsid w:val="002625EA"/>
    <w:rsid w:val="0026735E"/>
    <w:rsid w:val="00270682"/>
    <w:rsid w:val="0027130C"/>
    <w:rsid w:val="0027233C"/>
    <w:rsid w:val="00272497"/>
    <w:rsid w:val="002739C3"/>
    <w:rsid w:val="0027612F"/>
    <w:rsid w:val="00280038"/>
    <w:rsid w:val="00280074"/>
    <w:rsid w:val="002866AF"/>
    <w:rsid w:val="00291561"/>
    <w:rsid w:val="00291B35"/>
    <w:rsid w:val="002960DF"/>
    <w:rsid w:val="002969ED"/>
    <w:rsid w:val="002A05AD"/>
    <w:rsid w:val="002A0EE8"/>
    <w:rsid w:val="002A5CC4"/>
    <w:rsid w:val="002B0745"/>
    <w:rsid w:val="002B1D04"/>
    <w:rsid w:val="002B1FAF"/>
    <w:rsid w:val="002B671F"/>
    <w:rsid w:val="002B6AB0"/>
    <w:rsid w:val="002B71C2"/>
    <w:rsid w:val="002B7333"/>
    <w:rsid w:val="002B755B"/>
    <w:rsid w:val="002C0377"/>
    <w:rsid w:val="002C15DB"/>
    <w:rsid w:val="002C2794"/>
    <w:rsid w:val="002C3916"/>
    <w:rsid w:val="002C3DA9"/>
    <w:rsid w:val="002C5B09"/>
    <w:rsid w:val="002C612F"/>
    <w:rsid w:val="002C6BD1"/>
    <w:rsid w:val="002D10AF"/>
    <w:rsid w:val="002D47B7"/>
    <w:rsid w:val="002D4DD9"/>
    <w:rsid w:val="002D653F"/>
    <w:rsid w:val="002D6553"/>
    <w:rsid w:val="002E2882"/>
    <w:rsid w:val="002E2F5D"/>
    <w:rsid w:val="002E5116"/>
    <w:rsid w:val="002F1F30"/>
    <w:rsid w:val="002F2B3F"/>
    <w:rsid w:val="00302563"/>
    <w:rsid w:val="00303514"/>
    <w:rsid w:val="00304437"/>
    <w:rsid w:val="0030458B"/>
    <w:rsid w:val="0030522E"/>
    <w:rsid w:val="00310367"/>
    <w:rsid w:val="00310D70"/>
    <w:rsid w:val="0032458D"/>
    <w:rsid w:val="00327D6C"/>
    <w:rsid w:val="00331694"/>
    <w:rsid w:val="00335DDA"/>
    <w:rsid w:val="00337811"/>
    <w:rsid w:val="00341128"/>
    <w:rsid w:val="00341B44"/>
    <w:rsid w:val="003431EA"/>
    <w:rsid w:val="00344572"/>
    <w:rsid w:val="00345821"/>
    <w:rsid w:val="003475A3"/>
    <w:rsid w:val="00351024"/>
    <w:rsid w:val="0035461A"/>
    <w:rsid w:val="003567A2"/>
    <w:rsid w:val="003600FD"/>
    <w:rsid w:val="00361098"/>
    <w:rsid w:val="003626E2"/>
    <w:rsid w:val="003628A7"/>
    <w:rsid w:val="0036334C"/>
    <w:rsid w:val="00366E48"/>
    <w:rsid w:val="00371B0A"/>
    <w:rsid w:val="00373386"/>
    <w:rsid w:val="00375926"/>
    <w:rsid w:val="00375D0D"/>
    <w:rsid w:val="00383AB4"/>
    <w:rsid w:val="0038433B"/>
    <w:rsid w:val="0038542A"/>
    <w:rsid w:val="00386D62"/>
    <w:rsid w:val="00392DE8"/>
    <w:rsid w:val="0039353D"/>
    <w:rsid w:val="00393BE5"/>
    <w:rsid w:val="003964C5"/>
    <w:rsid w:val="003A0A10"/>
    <w:rsid w:val="003A1888"/>
    <w:rsid w:val="003A5654"/>
    <w:rsid w:val="003A5ABD"/>
    <w:rsid w:val="003A70B0"/>
    <w:rsid w:val="003B46B8"/>
    <w:rsid w:val="003B67D2"/>
    <w:rsid w:val="003C0369"/>
    <w:rsid w:val="003C6DA5"/>
    <w:rsid w:val="003D272F"/>
    <w:rsid w:val="003D479D"/>
    <w:rsid w:val="003E1D7C"/>
    <w:rsid w:val="003E2F3C"/>
    <w:rsid w:val="003E54FB"/>
    <w:rsid w:val="003F0AE4"/>
    <w:rsid w:val="003F3137"/>
    <w:rsid w:val="003F36E8"/>
    <w:rsid w:val="003F599A"/>
    <w:rsid w:val="003F6FC8"/>
    <w:rsid w:val="003F7F96"/>
    <w:rsid w:val="00401BA0"/>
    <w:rsid w:val="00403BA0"/>
    <w:rsid w:val="00407737"/>
    <w:rsid w:val="00407FFC"/>
    <w:rsid w:val="00411D89"/>
    <w:rsid w:val="0041530C"/>
    <w:rsid w:val="00422636"/>
    <w:rsid w:val="004234BC"/>
    <w:rsid w:val="00423B62"/>
    <w:rsid w:val="00424AF4"/>
    <w:rsid w:val="00426F9C"/>
    <w:rsid w:val="00427B3A"/>
    <w:rsid w:val="004311CA"/>
    <w:rsid w:val="00434C6E"/>
    <w:rsid w:val="00435D80"/>
    <w:rsid w:val="00435F01"/>
    <w:rsid w:val="0045443F"/>
    <w:rsid w:val="00454C7C"/>
    <w:rsid w:val="00463F68"/>
    <w:rsid w:val="00466E99"/>
    <w:rsid w:val="00471739"/>
    <w:rsid w:val="0047348F"/>
    <w:rsid w:val="0047562F"/>
    <w:rsid w:val="00475B90"/>
    <w:rsid w:val="00476A79"/>
    <w:rsid w:val="0047751B"/>
    <w:rsid w:val="00482DAD"/>
    <w:rsid w:val="00485232"/>
    <w:rsid w:val="00485989"/>
    <w:rsid w:val="00487382"/>
    <w:rsid w:val="004900CD"/>
    <w:rsid w:val="0049027A"/>
    <w:rsid w:val="00490400"/>
    <w:rsid w:val="004906EE"/>
    <w:rsid w:val="00497353"/>
    <w:rsid w:val="004A1BA0"/>
    <w:rsid w:val="004A26F9"/>
    <w:rsid w:val="004A4BEA"/>
    <w:rsid w:val="004A4F1A"/>
    <w:rsid w:val="004A628C"/>
    <w:rsid w:val="004A769D"/>
    <w:rsid w:val="004B0278"/>
    <w:rsid w:val="004B4666"/>
    <w:rsid w:val="004C01FE"/>
    <w:rsid w:val="004C0B05"/>
    <w:rsid w:val="004C2457"/>
    <w:rsid w:val="004C2905"/>
    <w:rsid w:val="004C4BB4"/>
    <w:rsid w:val="004C550D"/>
    <w:rsid w:val="004C65AE"/>
    <w:rsid w:val="004C69D1"/>
    <w:rsid w:val="004D2CE1"/>
    <w:rsid w:val="004D4AD7"/>
    <w:rsid w:val="004E141D"/>
    <w:rsid w:val="004E1F1E"/>
    <w:rsid w:val="004E2440"/>
    <w:rsid w:val="004E2D20"/>
    <w:rsid w:val="004E3A9A"/>
    <w:rsid w:val="004F0866"/>
    <w:rsid w:val="004F297F"/>
    <w:rsid w:val="004F2A95"/>
    <w:rsid w:val="004F5B1D"/>
    <w:rsid w:val="004F65A9"/>
    <w:rsid w:val="004F6F6C"/>
    <w:rsid w:val="00501E3F"/>
    <w:rsid w:val="00503535"/>
    <w:rsid w:val="00503B6C"/>
    <w:rsid w:val="005048AE"/>
    <w:rsid w:val="00505284"/>
    <w:rsid w:val="00506A7D"/>
    <w:rsid w:val="00512C76"/>
    <w:rsid w:val="00514EDF"/>
    <w:rsid w:val="00516508"/>
    <w:rsid w:val="00516A0D"/>
    <w:rsid w:val="0052011E"/>
    <w:rsid w:val="00521F98"/>
    <w:rsid w:val="005258FF"/>
    <w:rsid w:val="0052677E"/>
    <w:rsid w:val="0053244B"/>
    <w:rsid w:val="00533C68"/>
    <w:rsid w:val="00535363"/>
    <w:rsid w:val="00535D2D"/>
    <w:rsid w:val="005378DA"/>
    <w:rsid w:val="00540136"/>
    <w:rsid w:val="00540641"/>
    <w:rsid w:val="00542C93"/>
    <w:rsid w:val="00542EE0"/>
    <w:rsid w:val="00546E93"/>
    <w:rsid w:val="005530CF"/>
    <w:rsid w:val="005536DF"/>
    <w:rsid w:val="00554218"/>
    <w:rsid w:val="00556171"/>
    <w:rsid w:val="00562A3D"/>
    <w:rsid w:val="00570D3E"/>
    <w:rsid w:val="00577608"/>
    <w:rsid w:val="00577F7A"/>
    <w:rsid w:val="00581C67"/>
    <w:rsid w:val="00584815"/>
    <w:rsid w:val="00586073"/>
    <w:rsid w:val="00587514"/>
    <w:rsid w:val="00591002"/>
    <w:rsid w:val="00592BEB"/>
    <w:rsid w:val="005942D6"/>
    <w:rsid w:val="005948A6"/>
    <w:rsid w:val="00597F5D"/>
    <w:rsid w:val="005A46B7"/>
    <w:rsid w:val="005A73E9"/>
    <w:rsid w:val="005B289C"/>
    <w:rsid w:val="005B55A2"/>
    <w:rsid w:val="005B77D2"/>
    <w:rsid w:val="005C0BC3"/>
    <w:rsid w:val="005C2D29"/>
    <w:rsid w:val="005C4D31"/>
    <w:rsid w:val="005C54FF"/>
    <w:rsid w:val="005C668C"/>
    <w:rsid w:val="005C7CC6"/>
    <w:rsid w:val="005D2566"/>
    <w:rsid w:val="005D3D6E"/>
    <w:rsid w:val="005D4ADF"/>
    <w:rsid w:val="005D6E56"/>
    <w:rsid w:val="005E1CAB"/>
    <w:rsid w:val="005E3FA3"/>
    <w:rsid w:val="005E43BF"/>
    <w:rsid w:val="005E48B6"/>
    <w:rsid w:val="005E67CC"/>
    <w:rsid w:val="005F0B40"/>
    <w:rsid w:val="005F25BA"/>
    <w:rsid w:val="005F4211"/>
    <w:rsid w:val="005F5AB1"/>
    <w:rsid w:val="005F5C71"/>
    <w:rsid w:val="005F7395"/>
    <w:rsid w:val="006019EF"/>
    <w:rsid w:val="00605F15"/>
    <w:rsid w:val="00606421"/>
    <w:rsid w:val="00610935"/>
    <w:rsid w:val="00612E5F"/>
    <w:rsid w:val="00613E0A"/>
    <w:rsid w:val="00614238"/>
    <w:rsid w:val="00620822"/>
    <w:rsid w:val="0062247D"/>
    <w:rsid w:val="00625406"/>
    <w:rsid w:val="00626C28"/>
    <w:rsid w:val="00627E72"/>
    <w:rsid w:val="006312DB"/>
    <w:rsid w:val="0063207F"/>
    <w:rsid w:val="006339D7"/>
    <w:rsid w:val="00637D76"/>
    <w:rsid w:val="00640F02"/>
    <w:rsid w:val="006417EA"/>
    <w:rsid w:val="00643466"/>
    <w:rsid w:val="00643CF5"/>
    <w:rsid w:val="006509CB"/>
    <w:rsid w:val="00651145"/>
    <w:rsid w:val="00655547"/>
    <w:rsid w:val="00657461"/>
    <w:rsid w:val="00660753"/>
    <w:rsid w:val="00660CEC"/>
    <w:rsid w:val="00665A2F"/>
    <w:rsid w:val="00670D5C"/>
    <w:rsid w:val="00677CCC"/>
    <w:rsid w:val="00677D96"/>
    <w:rsid w:val="0068001C"/>
    <w:rsid w:val="00680554"/>
    <w:rsid w:val="00680AC6"/>
    <w:rsid w:val="00682709"/>
    <w:rsid w:val="00684C0D"/>
    <w:rsid w:val="0068616D"/>
    <w:rsid w:val="006910D5"/>
    <w:rsid w:val="00694D51"/>
    <w:rsid w:val="0069504D"/>
    <w:rsid w:val="006A77F2"/>
    <w:rsid w:val="006B7B0B"/>
    <w:rsid w:val="006C4762"/>
    <w:rsid w:val="006C6634"/>
    <w:rsid w:val="006C78B5"/>
    <w:rsid w:val="006D21C5"/>
    <w:rsid w:val="006D2D17"/>
    <w:rsid w:val="006D3DBD"/>
    <w:rsid w:val="006D411A"/>
    <w:rsid w:val="006E40C7"/>
    <w:rsid w:val="006F1832"/>
    <w:rsid w:val="006F2478"/>
    <w:rsid w:val="00701026"/>
    <w:rsid w:val="00707844"/>
    <w:rsid w:val="007105E5"/>
    <w:rsid w:val="0071300C"/>
    <w:rsid w:val="00723FC6"/>
    <w:rsid w:val="00725BAF"/>
    <w:rsid w:val="00726925"/>
    <w:rsid w:val="00727B85"/>
    <w:rsid w:val="00731C3F"/>
    <w:rsid w:val="0073495B"/>
    <w:rsid w:val="00737245"/>
    <w:rsid w:val="00741AFB"/>
    <w:rsid w:val="00746170"/>
    <w:rsid w:val="007521A3"/>
    <w:rsid w:val="0075412F"/>
    <w:rsid w:val="00754998"/>
    <w:rsid w:val="00765CE6"/>
    <w:rsid w:val="0076607E"/>
    <w:rsid w:val="00767EC8"/>
    <w:rsid w:val="0077038D"/>
    <w:rsid w:val="007722A7"/>
    <w:rsid w:val="00775CD2"/>
    <w:rsid w:val="007775F1"/>
    <w:rsid w:val="0078258A"/>
    <w:rsid w:val="00784642"/>
    <w:rsid w:val="00792CC5"/>
    <w:rsid w:val="00793A35"/>
    <w:rsid w:val="007947A4"/>
    <w:rsid w:val="00796344"/>
    <w:rsid w:val="00796E92"/>
    <w:rsid w:val="007971FE"/>
    <w:rsid w:val="007978C5"/>
    <w:rsid w:val="007A1B92"/>
    <w:rsid w:val="007A29A8"/>
    <w:rsid w:val="007B1E82"/>
    <w:rsid w:val="007B3919"/>
    <w:rsid w:val="007B4762"/>
    <w:rsid w:val="007C045B"/>
    <w:rsid w:val="007C3090"/>
    <w:rsid w:val="007C358C"/>
    <w:rsid w:val="007D04A5"/>
    <w:rsid w:val="007D4C57"/>
    <w:rsid w:val="007D4FFA"/>
    <w:rsid w:val="007D66F1"/>
    <w:rsid w:val="007D7796"/>
    <w:rsid w:val="007E3FD5"/>
    <w:rsid w:val="007E59AB"/>
    <w:rsid w:val="007F1C95"/>
    <w:rsid w:val="007F437D"/>
    <w:rsid w:val="00801E45"/>
    <w:rsid w:val="008037E9"/>
    <w:rsid w:val="00804BE3"/>
    <w:rsid w:val="00805B03"/>
    <w:rsid w:val="00806D22"/>
    <w:rsid w:val="00807238"/>
    <w:rsid w:val="00807CDF"/>
    <w:rsid w:val="00813094"/>
    <w:rsid w:val="00814E47"/>
    <w:rsid w:val="00817727"/>
    <w:rsid w:val="00820AA5"/>
    <w:rsid w:val="0082559A"/>
    <w:rsid w:val="008255ED"/>
    <w:rsid w:val="00826CC7"/>
    <w:rsid w:val="00830E38"/>
    <w:rsid w:val="00831496"/>
    <w:rsid w:val="008364B9"/>
    <w:rsid w:val="00836788"/>
    <w:rsid w:val="00836FC4"/>
    <w:rsid w:val="0083752E"/>
    <w:rsid w:val="008427EC"/>
    <w:rsid w:val="00842C25"/>
    <w:rsid w:val="00844CD6"/>
    <w:rsid w:val="0084750B"/>
    <w:rsid w:val="00852703"/>
    <w:rsid w:val="00855797"/>
    <w:rsid w:val="0085586A"/>
    <w:rsid w:val="00856463"/>
    <w:rsid w:val="00856BEF"/>
    <w:rsid w:val="008578FA"/>
    <w:rsid w:val="00867413"/>
    <w:rsid w:val="0087003E"/>
    <w:rsid w:val="00871989"/>
    <w:rsid w:val="00871EA4"/>
    <w:rsid w:val="00872F21"/>
    <w:rsid w:val="00874287"/>
    <w:rsid w:val="00877F48"/>
    <w:rsid w:val="0088238A"/>
    <w:rsid w:val="00883AB0"/>
    <w:rsid w:val="00883BF7"/>
    <w:rsid w:val="0088503D"/>
    <w:rsid w:val="00887CFB"/>
    <w:rsid w:val="008923CC"/>
    <w:rsid w:val="00892879"/>
    <w:rsid w:val="00893967"/>
    <w:rsid w:val="00894402"/>
    <w:rsid w:val="00896106"/>
    <w:rsid w:val="008A0AF7"/>
    <w:rsid w:val="008A309D"/>
    <w:rsid w:val="008A41F2"/>
    <w:rsid w:val="008A4E24"/>
    <w:rsid w:val="008B10CF"/>
    <w:rsid w:val="008B1948"/>
    <w:rsid w:val="008B4BF1"/>
    <w:rsid w:val="008B6BE3"/>
    <w:rsid w:val="008C1165"/>
    <w:rsid w:val="008C44A1"/>
    <w:rsid w:val="008C5C9F"/>
    <w:rsid w:val="008C68B4"/>
    <w:rsid w:val="008D320F"/>
    <w:rsid w:val="008D46A0"/>
    <w:rsid w:val="008D7434"/>
    <w:rsid w:val="008E0713"/>
    <w:rsid w:val="008E1E52"/>
    <w:rsid w:val="008E3644"/>
    <w:rsid w:val="008F1B46"/>
    <w:rsid w:val="008F362D"/>
    <w:rsid w:val="008F4538"/>
    <w:rsid w:val="008F7D74"/>
    <w:rsid w:val="00901DEE"/>
    <w:rsid w:val="009032CE"/>
    <w:rsid w:val="009041C0"/>
    <w:rsid w:val="00905B09"/>
    <w:rsid w:val="009063B6"/>
    <w:rsid w:val="00906AE1"/>
    <w:rsid w:val="00906FC4"/>
    <w:rsid w:val="00913EE4"/>
    <w:rsid w:val="0091515A"/>
    <w:rsid w:val="00916AF0"/>
    <w:rsid w:val="00920AE9"/>
    <w:rsid w:val="00920F67"/>
    <w:rsid w:val="00922AE3"/>
    <w:rsid w:val="009234DE"/>
    <w:rsid w:val="00930DDC"/>
    <w:rsid w:val="00936078"/>
    <w:rsid w:val="0093718B"/>
    <w:rsid w:val="00937A0A"/>
    <w:rsid w:val="00947A4C"/>
    <w:rsid w:val="009501B0"/>
    <w:rsid w:val="00950D04"/>
    <w:rsid w:val="00951668"/>
    <w:rsid w:val="00952ED2"/>
    <w:rsid w:val="00953CC0"/>
    <w:rsid w:val="00954C3E"/>
    <w:rsid w:val="0095688B"/>
    <w:rsid w:val="00984AAD"/>
    <w:rsid w:val="00987448"/>
    <w:rsid w:val="009878B6"/>
    <w:rsid w:val="009914B4"/>
    <w:rsid w:val="0099503D"/>
    <w:rsid w:val="00995D30"/>
    <w:rsid w:val="0099673A"/>
    <w:rsid w:val="00997B42"/>
    <w:rsid w:val="009A0942"/>
    <w:rsid w:val="009A3C5B"/>
    <w:rsid w:val="009A45D5"/>
    <w:rsid w:val="009A51B7"/>
    <w:rsid w:val="009A6212"/>
    <w:rsid w:val="009A79BF"/>
    <w:rsid w:val="009B306D"/>
    <w:rsid w:val="009C08E7"/>
    <w:rsid w:val="009C0DCA"/>
    <w:rsid w:val="009C1B49"/>
    <w:rsid w:val="009C3F8A"/>
    <w:rsid w:val="009C69E1"/>
    <w:rsid w:val="009D004B"/>
    <w:rsid w:val="009D18B5"/>
    <w:rsid w:val="009D2845"/>
    <w:rsid w:val="009D43B3"/>
    <w:rsid w:val="009D445C"/>
    <w:rsid w:val="009D48AB"/>
    <w:rsid w:val="009D53F9"/>
    <w:rsid w:val="009D66F8"/>
    <w:rsid w:val="009D7A60"/>
    <w:rsid w:val="009E2C4B"/>
    <w:rsid w:val="009E49D5"/>
    <w:rsid w:val="009F18B5"/>
    <w:rsid w:val="009F1B46"/>
    <w:rsid w:val="009F574D"/>
    <w:rsid w:val="009F64A0"/>
    <w:rsid w:val="00A00676"/>
    <w:rsid w:val="00A00D3E"/>
    <w:rsid w:val="00A047B9"/>
    <w:rsid w:val="00A1279A"/>
    <w:rsid w:val="00A1683D"/>
    <w:rsid w:val="00A16C89"/>
    <w:rsid w:val="00A20AA3"/>
    <w:rsid w:val="00A2129E"/>
    <w:rsid w:val="00A22336"/>
    <w:rsid w:val="00A269AA"/>
    <w:rsid w:val="00A30D56"/>
    <w:rsid w:val="00A343CC"/>
    <w:rsid w:val="00A34909"/>
    <w:rsid w:val="00A34EB2"/>
    <w:rsid w:val="00A3581B"/>
    <w:rsid w:val="00A35EAC"/>
    <w:rsid w:val="00A409A9"/>
    <w:rsid w:val="00A40E12"/>
    <w:rsid w:val="00A41969"/>
    <w:rsid w:val="00A43CB4"/>
    <w:rsid w:val="00A448EA"/>
    <w:rsid w:val="00A44CAD"/>
    <w:rsid w:val="00A44F62"/>
    <w:rsid w:val="00A46F53"/>
    <w:rsid w:val="00A47FB0"/>
    <w:rsid w:val="00A53BE5"/>
    <w:rsid w:val="00A707FA"/>
    <w:rsid w:val="00A713DB"/>
    <w:rsid w:val="00A75931"/>
    <w:rsid w:val="00A81BB8"/>
    <w:rsid w:val="00A8404E"/>
    <w:rsid w:val="00A84617"/>
    <w:rsid w:val="00A849A8"/>
    <w:rsid w:val="00A851AE"/>
    <w:rsid w:val="00A86247"/>
    <w:rsid w:val="00A9162A"/>
    <w:rsid w:val="00A928FE"/>
    <w:rsid w:val="00A929BD"/>
    <w:rsid w:val="00A95E4C"/>
    <w:rsid w:val="00AA0111"/>
    <w:rsid w:val="00AA31BC"/>
    <w:rsid w:val="00AA4F1F"/>
    <w:rsid w:val="00AA5218"/>
    <w:rsid w:val="00AB5686"/>
    <w:rsid w:val="00AB5DA3"/>
    <w:rsid w:val="00AB7714"/>
    <w:rsid w:val="00AC0131"/>
    <w:rsid w:val="00AC2546"/>
    <w:rsid w:val="00AC3C1F"/>
    <w:rsid w:val="00AD18E1"/>
    <w:rsid w:val="00AD3479"/>
    <w:rsid w:val="00AD39EF"/>
    <w:rsid w:val="00AE2130"/>
    <w:rsid w:val="00AE4452"/>
    <w:rsid w:val="00AE6C3F"/>
    <w:rsid w:val="00AE7313"/>
    <w:rsid w:val="00AF0EE8"/>
    <w:rsid w:val="00AF1838"/>
    <w:rsid w:val="00AF19D9"/>
    <w:rsid w:val="00AF4D61"/>
    <w:rsid w:val="00B05374"/>
    <w:rsid w:val="00B05A77"/>
    <w:rsid w:val="00B0629D"/>
    <w:rsid w:val="00B06DD4"/>
    <w:rsid w:val="00B0702D"/>
    <w:rsid w:val="00B10C39"/>
    <w:rsid w:val="00B10E49"/>
    <w:rsid w:val="00B16449"/>
    <w:rsid w:val="00B166B2"/>
    <w:rsid w:val="00B174EA"/>
    <w:rsid w:val="00B175CC"/>
    <w:rsid w:val="00B17FD3"/>
    <w:rsid w:val="00B214F9"/>
    <w:rsid w:val="00B333ED"/>
    <w:rsid w:val="00B34639"/>
    <w:rsid w:val="00B34F59"/>
    <w:rsid w:val="00B36A11"/>
    <w:rsid w:val="00B4178B"/>
    <w:rsid w:val="00B44A33"/>
    <w:rsid w:val="00B47EB0"/>
    <w:rsid w:val="00B532E0"/>
    <w:rsid w:val="00B600AA"/>
    <w:rsid w:val="00B6799F"/>
    <w:rsid w:val="00B77ABE"/>
    <w:rsid w:val="00B80BC0"/>
    <w:rsid w:val="00B810D7"/>
    <w:rsid w:val="00B819CD"/>
    <w:rsid w:val="00B82F47"/>
    <w:rsid w:val="00B87BDA"/>
    <w:rsid w:val="00B87E02"/>
    <w:rsid w:val="00B900AE"/>
    <w:rsid w:val="00BA257F"/>
    <w:rsid w:val="00BA4500"/>
    <w:rsid w:val="00BA4841"/>
    <w:rsid w:val="00BA5B29"/>
    <w:rsid w:val="00BA6620"/>
    <w:rsid w:val="00BA7647"/>
    <w:rsid w:val="00BA7E65"/>
    <w:rsid w:val="00BB41C6"/>
    <w:rsid w:val="00BB4EFF"/>
    <w:rsid w:val="00BB640A"/>
    <w:rsid w:val="00BB696E"/>
    <w:rsid w:val="00BC0B54"/>
    <w:rsid w:val="00BC0DF4"/>
    <w:rsid w:val="00BC1621"/>
    <w:rsid w:val="00BC4469"/>
    <w:rsid w:val="00BD02C0"/>
    <w:rsid w:val="00BD03D5"/>
    <w:rsid w:val="00BD14F3"/>
    <w:rsid w:val="00BD2003"/>
    <w:rsid w:val="00BE0229"/>
    <w:rsid w:val="00BE53C1"/>
    <w:rsid w:val="00BE63A4"/>
    <w:rsid w:val="00BF33E3"/>
    <w:rsid w:val="00BF6CB9"/>
    <w:rsid w:val="00BF7F47"/>
    <w:rsid w:val="00C07EDC"/>
    <w:rsid w:val="00C105E5"/>
    <w:rsid w:val="00C10D48"/>
    <w:rsid w:val="00C11AC6"/>
    <w:rsid w:val="00C13B33"/>
    <w:rsid w:val="00C14200"/>
    <w:rsid w:val="00C15367"/>
    <w:rsid w:val="00C21E3D"/>
    <w:rsid w:val="00C2490F"/>
    <w:rsid w:val="00C256FD"/>
    <w:rsid w:val="00C303D3"/>
    <w:rsid w:val="00C30906"/>
    <w:rsid w:val="00C3174C"/>
    <w:rsid w:val="00C33BD0"/>
    <w:rsid w:val="00C35253"/>
    <w:rsid w:val="00C368FC"/>
    <w:rsid w:val="00C40476"/>
    <w:rsid w:val="00C45650"/>
    <w:rsid w:val="00C46F03"/>
    <w:rsid w:val="00C50E63"/>
    <w:rsid w:val="00C53A83"/>
    <w:rsid w:val="00C54974"/>
    <w:rsid w:val="00C60701"/>
    <w:rsid w:val="00C627D9"/>
    <w:rsid w:val="00C63307"/>
    <w:rsid w:val="00C643E4"/>
    <w:rsid w:val="00C64AD3"/>
    <w:rsid w:val="00C673B0"/>
    <w:rsid w:val="00C75558"/>
    <w:rsid w:val="00C76AB4"/>
    <w:rsid w:val="00C835B9"/>
    <w:rsid w:val="00C90882"/>
    <w:rsid w:val="00C9141D"/>
    <w:rsid w:val="00C91686"/>
    <w:rsid w:val="00C92120"/>
    <w:rsid w:val="00C935C7"/>
    <w:rsid w:val="00C93735"/>
    <w:rsid w:val="00C95D55"/>
    <w:rsid w:val="00C96484"/>
    <w:rsid w:val="00C97BF8"/>
    <w:rsid w:val="00CA0A47"/>
    <w:rsid w:val="00CA2240"/>
    <w:rsid w:val="00CB52F9"/>
    <w:rsid w:val="00CC08ED"/>
    <w:rsid w:val="00CC1799"/>
    <w:rsid w:val="00CC187E"/>
    <w:rsid w:val="00CC48CD"/>
    <w:rsid w:val="00CD1D88"/>
    <w:rsid w:val="00CD3665"/>
    <w:rsid w:val="00CD5DBC"/>
    <w:rsid w:val="00CD7352"/>
    <w:rsid w:val="00CD77F6"/>
    <w:rsid w:val="00CE3EDF"/>
    <w:rsid w:val="00CF1186"/>
    <w:rsid w:val="00CF1267"/>
    <w:rsid w:val="00CF1999"/>
    <w:rsid w:val="00CF5CD3"/>
    <w:rsid w:val="00CF7550"/>
    <w:rsid w:val="00D02F0E"/>
    <w:rsid w:val="00D04BF8"/>
    <w:rsid w:val="00D119C0"/>
    <w:rsid w:val="00D12A0A"/>
    <w:rsid w:val="00D1321B"/>
    <w:rsid w:val="00D132D6"/>
    <w:rsid w:val="00D13A89"/>
    <w:rsid w:val="00D20D2A"/>
    <w:rsid w:val="00D21AB4"/>
    <w:rsid w:val="00D23252"/>
    <w:rsid w:val="00D27BB5"/>
    <w:rsid w:val="00D30AD5"/>
    <w:rsid w:val="00D32253"/>
    <w:rsid w:val="00D32494"/>
    <w:rsid w:val="00D36908"/>
    <w:rsid w:val="00D40810"/>
    <w:rsid w:val="00D416A2"/>
    <w:rsid w:val="00D41F82"/>
    <w:rsid w:val="00D425DA"/>
    <w:rsid w:val="00D434B1"/>
    <w:rsid w:val="00D4600F"/>
    <w:rsid w:val="00D5009A"/>
    <w:rsid w:val="00D53F7B"/>
    <w:rsid w:val="00D54102"/>
    <w:rsid w:val="00D55BFE"/>
    <w:rsid w:val="00D56AA7"/>
    <w:rsid w:val="00D6028D"/>
    <w:rsid w:val="00D6271D"/>
    <w:rsid w:val="00D637BB"/>
    <w:rsid w:val="00D64BD7"/>
    <w:rsid w:val="00D676D1"/>
    <w:rsid w:val="00D70D12"/>
    <w:rsid w:val="00D74181"/>
    <w:rsid w:val="00D7431A"/>
    <w:rsid w:val="00D80109"/>
    <w:rsid w:val="00D81E0E"/>
    <w:rsid w:val="00D82F61"/>
    <w:rsid w:val="00D833AC"/>
    <w:rsid w:val="00D876B6"/>
    <w:rsid w:val="00D876B7"/>
    <w:rsid w:val="00D87EF9"/>
    <w:rsid w:val="00D91451"/>
    <w:rsid w:val="00D956F7"/>
    <w:rsid w:val="00D97226"/>
    <w:rsid w:val="00D97C98"/>
    <w:rsid w:val="00DA74FE"/>
    <w:rsid w:val="00DB2DA7"/>
    <w:rsid w:val="00DB4F7D"/>
    <w:rsid w:val="00DB5C23"/>
    <w:rsid w:val="00DB6DE9"/>
    <w:rsid w:val="00DB7EC4"/>
    <w:rsid w:val="00DC02AC"/>
    <w:rsid w:val="00DC0499"/>
    <w:rsid w:val="00DC610C"/>
    <w:rsid w:val="00DD0B92"/>
    <w:rsid w:val="00DD2E9E"/>
    <w:rsid w:val="00DD3665"/>
    <w:rsid w:val="00DD3FD1"/>
    <w:rsid w:val="00DD7245"/>
    <w:rsid w:val="00DD78C7"/>
    <w:rsid w:val="00DE318E"/>
    <w:rsid w:val="00DE534A"/>
    <w:rsid w:val="00DF01DC"/>
    <w:rsid w:val="00DF0A10"/>
    <w:rsid w:val="00DF2C64"/>
    <w:rsid w:val="00DF697B"/>
    <w:rsid w:val="00E00CD9"/>
    <w:rsid w:val="00E02673"/>
    <w:rsid w:val="00E02A13"/>
    <w:rsid w:val="00E05FAB"/>
    <w:rsid w:val="00E060B4"/>
    <w:rsid w:val="00E063D8"/>
    <w:rsid w:val="00E077DA"/>
    <w:rsid w:val="00E12D72"/>
    <w:rsid w:val="00E12FD5"/>
    <w:rsid w:val="00E13723"/>
    <w:rsid w:val="00E15D45"/>
    <w:rsid w:val="00E177D0"/>
    <w:rsid w:val="00E24D92"/>
    <w:rsid w:val="00E25942"/>
    <w:rsid w:val="00E25E0A"/>
    <w:rsid w:val="00E26912"/>
    <w:rsid w:val="00E372AD"/>
    <w:rsid w:val="00E41D51"/>
    <w:rsid w:val="00E54CA0"/>
    <w:rsid w:val="00E56352"/>
    <w:rsid w:val="00E5712F"/>
    <w:rsid w:val="00E62EFE"/>
    <w:rsid w:val="00E6366A"/>
    <w:rsid w:val="00E652E0"/>
    <w:rsid w:val="00E6706F"/>
    <w:rsid w:val="00E73B3B"/>
    <w:rsid w:val="00E7538A"/>
    <w:rsid w:val="00E772CF"/>
    <w:rsid w:val="00E80CE3"/>
    <w:rsid w:val="00E94F0A"/>
    <w:rsid w:val="00E9653A"/>
    <w:rsid w:val="00E97F18"/>
    <w:rsid w:val="00EA0DCF"/>
    <w:rsid w:val="00EA62B1"/>
    <w:rsid w:val="00EA637E"/>
    <w:rsid w:val="00EA6CCD"/>
    <w:rsid w:val="00EB1F91"/>
    <w:rsid w:val="00EC0BE0"/>
    <w:rsid w:val="00EC48E7"/>
    <w:rsid w:val="00ED1305"/>
    <w:rsid w:val="00ED1405"/>
    <w:rsid w:val="00ED14E2"/>
    <w:rsid w:val="00ED1C81"/>
    <w:rsid w:val="00ED27E0"/>
    <w:rsid w:val="00ED7886"/>
    <w:rsid w:val="00ED79C7"/>
    <w:rsid w:val="00EE0BFB"/>
    <w:rsid w:val="00EE23E0"/>
    <w:rsid w:val="00EE2A3A"/>
    <w:rsid w:val="00EE31B0"/>
    <w:rsid w:val="00EE3839"/>
    <w:rsid w:val="00EE48E7"/>
    <w:rsid w:val="00EF3912"/>
    <w:rsid w:val="00EF5D95"/>
    <w:rsid w:val="00EF6762"/>
    <w:rsid w:val="00EF7277"/>
    <w:rsid w:val="00EF7D5B"/>
    <w:rsid w:val="00F02D9F"/>
    <w:rsid w:val="00F11B36"/>
    <w:rsid w:val="00F11EEC"/>
    <w:rsid w:val="00F12616"/>
    <w:rsid w:val="00F15346"/>
    <w:rsid w:val="00F158B4"/>
    <w:rsid w:val="00F24E8C"/>
    <w:rsid w:val="00F26301"/>
    <w:rsid w:val="00F27C6F"/>
    <w:rsid w:val="00F3194E"/>
    <w:rsid w:val="00F33487"/>
    <w:rsid w:val="00F37153"/>
    <w:rsid w:val="00F44A21"/>
    <w:rsid w:val="00F472D1"/>
    <w:rsid w:val="00F51908"/>
    <w:rsid w:val="00F519E3"/>
    <w:rsid w:val="00F51D89"/>
    <w:rsid w:val="00F52BA6"/>
    <w:rsid w:val="00F5319C"/>
    <w:rsid w:val="00F5588E"/>
    <w:rsid w:val="00F568D7"/>
    <w:rsid w:val="00F66D44"/>
    <w:rsid w:val="00F71A87"/>
    <w:rsid w:val="00F7354D"/>
    <w:rsid w:val="00F77C5E"/>
    <w:rsid w:val="00F842D4"/>
    <w:rsid w:val="00F845D1"/>
    <w:rsid w:val="00F84D73"/>
    <w:rsid w:val="00F855CE"/>
    <w:rsid w:val="00F95D56"/>
    <w:rsid w:val="00F97BFE"/>
    <w:rsid w:val="00FA0A61"/>
    <w:rsid w:val="00FA1614"/>
    <w:rsid w:val="00FA1923"/>
    <w:rsid w:val="00FA3409"/>
    <w:rsid w:val="00FA4FDC"/>
    <w:rsid w:val="00FB072F"/>
    <w:rsid w:val="00FB0D48"/>
    <w:rsid w:val="00FB22A5"/>
    <w:rsid w:val="00FB46E3"/>
    <w:rsid w:val="00FB4FA5"/>
    <w:rsid w:val="00FB587E"/>
    <w:rsid w:val="00FC0844"/>
    <w:rsid w:val="00FC2536"/>
    <w:rsid w:val="00FC2668"/>
    <w:rsid w:val="00FC3EE3"/>
    <w:rsid w:val="00FC3FF0"/>
    <w:rsid w:val="00FC44FD"/>
    <w:rsid w:val="00FC60AA"/>
    <w:rsid w:val="00FC7777"/>
    <w:rsid w:val="00FD3BA2"/>
    <w:rsid w:val="00FD4AA9"/>
    <w:rsid w:val="00FD70A8"/>
    <w:rsid w:val="00FE0438"/>
    <w:rsid w:val="00FE0CBE"/>
    <w:rsid w:val="00FE0D9E"/>
    <w:rsid w:val="00FE4F9C"/>
    <w:rsid w:val="00FE7964"/>
    <w:rsid w:val="00FF3782"/>
    <w:rsid w:val="00FF4631"/>
    <w:rsid w:val="00FF69C6"/>
    <w:rsid w:val="019D559E"/>
    <w:rsid w:val="02F403FE"/>
    <w:rsid w:val="037C4E46"/>
    <w:rsid w:val="0E526B31"/>
    <w:rsid w:val="105B5326"/>
    <w:rsid w:val="27C06156"/>
    <w:rsid w:val="2AA43953"/>
    <w:rsid w:val="3E531DD5"/>
    <w:rsid w:val="48021762"/>
    <w:rsid w:val="4D582D03"/>
    <w:rsid w:val="61136CE9"/>
    <w:rsid w:val="6C272BB4"/>
    <w:rsid w:val="6DD775C6"/>
    <w:rsid w:val="6FC22F83"/>
    <w:rsid w:val="74774936"/>
    <w:rsid w:val="773C19A3"/>
    <w:rsid w:val="7A543372"/>
    <w:rsid w:val="7CF42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semiHidden/>
    <w:qFormat/>
    <w:uiPriority w:val="99"/>
    <w:pPr>
      <w:jc w:val="left"/>
    </w:pPr>
    <w:rPr>
      <w:sz w:val="24"/>
      <w:szCs w:val="20"/>
    </w:rPr>
  </w:style>
  <w:style w:type="paragraph" w:styleId="5">
    <w:name w:val="Date"/>
    <w:basedOn w:val="1"/>
    <w:next w:val="1"/>
    <w:link w:val="34"/>
    <w:semiHidden/>
    <w:qFormat/>
    <w:uiPriority w:val="99"/>
    <w:pPr>
      <w:ind w:left="100" w:leftChars="2500"/>
    </w:pPr>
  </w:style>
  <w:style w:type="paragraph" w:styleId="6">
    <w:name w:val="Balloon Text"/>
    <w:basedOn w:val="1"/>
    <w:link w:val="35"/>
    <w:semiHidden/>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47"/>
    <w:qFormat/>
    <w:uiPriority w:val="99"/>
    <w:pPr>
      <w:pBdr>
        <w:bottom w:val="single" w:color="auto" w:sz="6" w:space="1"/>
      </w:pBdr>
      <w:tabs>
        <w:tab w:val="center" w:pos="4153"/>
        <w:tab w:val="right" w:pos="8306"/>
      </w:tabs>
      <w:snapToGrid w:val="0"/>
      <w:jc w:val="center"/>
    </w:pPr>
    <w:rPr>
      <w:sz w:val="18"/>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2"/>
    <w:semiHidden/>
    <w:qFormat/>
    <w:uiPriority w:val="99"/>
    <w:rPr>
      <w:b/>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Hyperlink"/>
    <w:basedOn w:val="13"/>
    <w:semiHidden/>
    <w:qFormat/>
    <w:uiPriority w:val="99"/>
    <w:rPr>
      <w:rFonts w:cs="Times New Roman"/>
      <w:color w:val="0000FF"/>
      <w:u w:val="single"/>
    </w:rPr>
  </w:style>
  <w:style w:type="character" w:styleId="17">
    <w:name w:val="annotation reference"/>
    <w:basedOn w:val="13"/>
    <w:semiHidden/>
    <w:qFormat/>
    <w:uiPriority w:val="99"/>
    <w:rPr>
      <w:rFonts w:cs="Times New Roman"/>
      <w:sz w:val="21"/>
    </w:rPr>
  </w:style>
  <w:style w:type="character" w:customStyle="1" w:styleId="18">
    <w:name w:val="标题 1 字符"/>
    <w:basedOn w:val="13"/>
    <w:link w:val="2"/>
    <w:qFormat/>
    <w:locked/>
    <w:uiPriority w:val="99"/>
    <w:rPr>
      <w:rFonts w:ascii="Times New Roman" w:hAnsi="Times New Roman" w:cs="Times New Roman"/>
      <w:b/>
      <w:bCs/>
      <w:kern w:val="44"/>
      <w:sz w:val="44"/>
      <w:szCs w:val="44"/>
    </w:rPr>
  </w:style>
  <w:style w:type="character" w:customStyle="1" w:styleId="19">
    <w:name w:val="标题 2 字符"/>
    <w:basedOn w:val="13"/>
    <w:link w:val="3"/>
    <w:qFormat/>
    <w:locked/>
    <w:uiPriority w:val="99"/>
    <w:rPr>
      <w:rFonts w:ascii="Cambria" w:hAnsi="Cambria" w:eastAsia="宋体" w:cs="Times New Roman"/>
      <w:b/>
      <w:kern w:val="2"/>
      <w:sz w:val="32"/>
    </w:rPr>
  </w:style>
  <w:style w:type="character" w:customStyle="1" w:styleId="20">
    <w:name w:val="页脚 字符"/>
    <w:link w:val="7"/>
    <w:qFormat/>
    <w:locked/>
    <w:uiPriority w:val="99"/>
    <w:rPr>
      <w:rFonts w:ascii="Times New Roman" w:hAnsi="Times New Roman" w:eastAsia="宋体"/>
      <w:sz w:val="18"/>
    </w:rPr>
  </w:style>
  <w:style w:type="character" w:customStyle="1" w:styleId="21">
    <w:name w:val="批注文字 字符"/>
    <w:basedOn w:val="13"/>
    <w:link w:val="4"/>
    <w:semiHidden/>
    <w:qFormat/>
    <w:locked/>
    <w:uiPriority w:val="99"/>
    <w:rPr>
      <w:rFonts w:ascii="Times New Roman" w:hAnsi="Times New Roman" w:cs="Times New Roman"/>
      <w:kern w:val="2"/>
      <w:sz w:val="24"/>
    </w:rPr>
  </w:style>
  <w:style w:type="character" w:customStyle="1" w:styleId="22">
    <w:name w:val="批注主题 字符"/>
    <w:link w:val="10"/>
    <w:semiHidden/>
    <w:qFormat/>
    <w:locked/>
    <w:uiPriority w:val="99"/>
    <w:rPr>
      <w:rFonts w:ascii="Times New Roman" w:hAnsi="Times New Roman"/>
      <w:b/>
      <w:kern w:val="2"/>
      <w:sz w:val="24"/>
    </w:rPr>
  </w:style>
  <w:style w:type="character" w:customStyle="1" w:styleId="23">
    <w:name w:val="批注主题 字符1"/>
    <w:basedOn w:val="21"/>
    <w:semiHidden/>
    <w:qFormat/>
    <w:uiPriority w:val="99"/>
    <w:rPr>
      <w:rFonts w:ascii="Times New Roman" w:hAnsi="Times New Roman" w:cs="Times New Roman"/>
      <w:b/>
      <w:bCs/>
      <w:kern w:val="2"/>
      <w:sz w:val="24"/>
      <w:szCs w:val="24"/>
    </w:rPr>
  </w:style>
  <w:style w:type="character" w:customStyle="1" w:styleId="24">
    <w:name w:val="批注主题 字符110"/>
    <w:basedOn w:val="21"/>
    <w:semiHidden/>
    <w:qFormat/>
    <w:uiPriority w:val="99"/>
    <w:rPr>
      <w:rFonts w:ascii="Times New Roman" w:hAnsi="Times New Roman" w:cs="Times New Roman"/>
      <w:b/>
      <w:bCs/>
      <w:kern w:val="2"/>
      <w:sz w:val="24"/>
      <w:szCs w:val="24"/>
    </w:rPr>
  </w:style>
  <w:style w:type="character" w:customStyle="1" w:styleId="25">
    <w:name w:val="批注主题 字符19"/>
    <w:basedOn w:val="21"/>
    <w:semiHidden/>
    <w:qFormat/>
    <w:uiPriority w:val="99"/>
    <w:rPr>
      <w:rFonts w:ascii="Times New Roman" w:hAnsi="Times New Roman" w:cs="Times New Roman"/>
      <w:b/>
      <w:bCs/>
      <w:kern w:val="2"/>
      <w:sz w:val="24"/>
      <w:szCs w:val="24"/>
    </w:rPr>
  </w:style>
  <w:style w:type="character" w:customStyle="1" w:styleId="26">
    <w:name w:val="批注主题 字符18"/>
    <w:basedOn w:val="21"/>
    <w:semiHidden/>
    <w:qFormat/>
    <w:uiPriority w:val="99"/>
    <w:rPr>
      <w:rFonts w:ascii="Times New Roman" w:hAnsi="Times New Roman" w:cs="Times New Roman"/>
      <w:b/>
      <w:bCs/>
      <w:kern w:val="2"/>
      <w:sz w:val="24"/>
      <w:szCs w:val="24"/>
    </w:rPr>
  </w:style>
  <w:style w:type="character" w:customStyle="1" w:styleId="27">
    <w:name w:val="批注主题 字符17"/>
    <w:basedOn w:val="21"/>
    <w:semiHidden/>
    <w:qFormat/>
    <w:uiPriority w:val="99"/>
    <w:rPr>
      <w:rFonts w:ascii="Times New Roman" w:hAnsi="Times New Roman" w:cs="Times New Roman"/>
      <w:b/>
      <w:bCs/>
      <w:kern w:val="2"/>
      <w:sz w:val="24"/>
      <w:szCs w:val="24"/>
    </w:rPr>
  </w:style>
  <w:style w:type="character" w:customStyle="1" w:styleId="28">
    <w:name w:val="批注主题 字符16"/>
    <w:basedOn w:val="21"/>
    <w:semiHidden/>
    <w:qFormat/>
    <w:uiPriority w:val="99"/>
    <w:rPr>
      <w:rFonts w:ascii="Times New Roman" w:hAnsi="Times New Roman" w:cs="Times New Roman"/>
      <w:b/>
      <w:bCs/>
      <w:kern w:val="2"/>
      <w:sz w:val="24"/>
      <w:szCs w:val="24"/>
    </w:rPr>
  </w:style>
  <w:style w:type="character" w:customStyle="1" w:styleId="29">
    <w:name w:val="批注主题 字符15"/>
    <w:basedOn w:val="21"/>
    <w:semiHidden/>
    <w:qFormat/>
    <w:uiPriority w:val="99"/>
    <w:rPr>
      <w:rFonts w:ascii="Times New Roman" w:hAnsi="Times New Roman" w:cs="Times New Roman"/>
      <w:b/>
      <w:bCs/>
      <w:kern w:val="2"/>
      <w:sz w:val="24"/>
      <w:szCs w:val="24"/>
    </w:rPr>
  </w:style>
  <w:style w:type="character" w:customStyle="1" w:styleId="30">
    <w:name w:val="批注主题 字符14"/>
    <w:basedOn w:val="21"/>
    <w:semiHidden/>
    <w:qFormat/>
    <w:uiPriority w:val="99"/>
    <w:rPr>
      <w:rFonts w:ascii="Times New Roman" w:hAnsi="Times New Roman" w:cs="Times New Roman"/>
      <w:b/>
      <w:bCs/>
      <w:kern w:val="2"/>
      <w:sz w:val="24"/>
      <w:szCs w:val="24"/>
    </w:rPr>
  </w:style>
  <w:style w:type="character" w:customStyle="1" w:styleId="31">
    <w:name w:val="批注主题 字符13"/>
    <w:basedOn w:val="21"/>
    <w:semiHidden/>
    <w:qFormat/>
    <w:uiPriority w:val="99"/>
    <w:rPr>
      <w:rFonts w:ascii="Times New Roman" w:hAnsi="Times New Roman" w:cs="Times New Roman"/>
      <w:b/>
      <w:bCs/>
      <w:kern w:val="2"/>
      <w:sz w:val="24"/>
      <w:szCs w:val="24"/>
    </w:rPr>
  </w:style>
  <w:style w:type="character" w:customStyle="1" w:styleId="32">
    <w:name w:val="批注主题 字符12"/>
    <w:basedOn w:val="21"/>
    <w:semiHidden/>
    <w:qFormat/>
    <w:uiPriority w:val="99"/>
    <w:rPr>
      <w:rFonts w:ascii="Times New Roman" w:hAnsi="Times New Roman" w:cs="Times New Roman"/>
      <w:b/>
      <w:bCs/>
      <w:kern w:val="2"/>
      <w:sz w:val="24"/>
      <w:szCs w:val="24"/>
    </w:rPr>
  </w:style>
  <w:style w:type="character" w:customStyle="1" w:styleId="33">
    <w:name w:val="批注主题 字符11"/>
    <w:basedOn w:val="21"/>
    <w:semiHidden/>
    <w:qFormat/>
    <w:uiPriority w:val="99"/>
    <w:rPr>
      <w:rFonts w:ascii="Times New Roman" w:hAnsi="Times New Roman" w:cs="Times New Roman"/>
      <w:b/>
      <w:bCs/>
      <w:kern w:val="2"/>
      <w:sz w:val="24"/>
      <w:szCs w:val="24"/>
    </w:rPr>
  </w:style>
  <w:style w:type="character" w:customStyle="1" w:styleId="34">
    <w:name w:val="日期 字符"/>
    <w:basedOn w:val="13"/>
    <w:link w:val="5"/>
    <w:semiHidden/>
    <w:qFormat/>
    <w:locked/>
    <w:uiPriority w:val="99"/>
    <w:rPr>
      <w:rFonts w:ascii="Times New Roman" w:hAnsi="Times New Roman" w:cs="Times New Roman"/>
      <w:kern w:val="2"/>
      <w:sz w:val="24"/>
      <w:szCs w:val="24"/>
    </w:rPr>
  </w:style>
  <w:style w:type="character" w:customStyle="1" w:styleId="35">
    <w:name w:val="批注框文本 字符"/>
    <w:basedOn w:val="13"/>
    <w:link w:val="6"/>
    <w:semiHidden/>
    <w:qFormat/>
    <w:locked/>
    <w:uiPriority w:val="99"/>
    <w:rPr>
      <w:rFonts w:ascii="Times New Roman" w:hAnsi="Times New Roman" w:cs="Times New Roman"/>
      <w:kern w:val="2"/>
      <w:sz w:val="18"/>
    </w:rPr>
  </w:style>
  <w:style w:type="character" w:customStyle="1" w:styleId="36">
    <w:name w:val="页脚 字符1"/>
    <w:basedOn w:val="13"/>
    <w:semiHidden/>
    <w:qFormat/>
    <w:uiPriority w:val="99"/>
    <w:rPr>
      <w:rFonts w:ascii="Times New Roman" w:hAnsi="Times New Roman"/>
      <w:sz w:val="18"/>
      <w:szCs w:val="18"/>
    </w:rPr>
  </w:style>
  <w:style w:type="character" w:customStyle="1" w:styleId="37">
    <w:name w:val="页脚 字符110"/>
    <w:basedOn w:val="13"/>
    <w:semiHidden/>
    <w:qFormat/>
    <w:uiPriority w:val="99"/>
    <w:rPr>
      <w:rFonts w:ascii="Times New Roman" w:hAnsi="Times New Roman" w:cs="Times New Roman"/>
      <w:sz w:val="18"/>
      <w:szCs w:val="18"/>
    </w:rPr>
  </w:style>
  <w:style w:type="character" w:customStyle="1" w:styleId="38">
    <w:name w:val="页脚 字符19"/>
    <w:basedOn w:val="13"/>
    <w:semiHidden/>
    <w:qFormat/>
    <w:uiPriority w:val="99"/>
    <w:rPr>
      <w:rFonts w:ascii="Times New Roman" w:hAnsi="Times New Roman" w:cs="Times New Roman"/>
      <w:sz w:val="18"/>
      <w:szCs w:val="18"/>
    </w:rPr>
  </w:style>
  <w:style w:type="character" w:customStyle="1" w:styleId="39">
    <w:name w:val="页脚 字符18"/>
    <w:basedOn w:val="13"/>
    <w:semiHidden/>
    <w:qFormat/>
    <w:uiPriority w:val="99"/>
    <w:rPr>
      <w:rFonts w:ascii="Times New Roman" w:hAnsi="Times New Roman" w:cs="Times New Roman"/>
      <w:sz w:val="18"/>
      <w:szCs w:val="18"/>
    </w:rPr>
  </w:style>
  <w:style w:type="character" w:customStyle="1" w:styleId="40">
    <w:name w:val="页脚 字符17"/>
    <w:basedOn w:val="13"/>
    <w:semiHidden/>
    <w:qFormat/>
    <w:uiPriority w:val="99"/>
    <w:rPr>
      <w:rFonts w:ascii="Times New Roman" w:hAnsi="Times New Roman" w:cs="Times New Roman"/>
      <w:sz w:val="18"/>
      <w:szCs w:val="18"/>
    </w:rPr>
  </w:style>
  <w:style w:type="character" w:customStyle="1" w:styleId="41">
    <w:name w:val="页脚 字符16"/>
    <w:basedOn w:val="13"/>
    <w:semiHidden/>
    <w:qFormat/>
    <w:uiPriority w:val="99"/>
    <w:rPr>
      <w:rFonts w:ascii="Times New Roman" w:hAnsi="Times New Roman" w:cs="Times New Roman"/>
      <w:sz w:val="18"/>
      <w:szCs w:val="18"/>
    </w:rPr>
  </w:style>
  <w:style w:type="character" w:customStyle="1" w:styleId="42">
    <w:name w:val="页脚 字符15"/>
    <w:basedOn w:val="13"/>
    <w:semiHidden/>
    <w:qFormat/>
    <w:uiPriority w:val="99"/>
    <w:rPr>
      <w:rFonts w:ascii="Times New Roman" w:hAnsi="Times New Roman" w:cs="Times New Roman"/>
      <w:sz w:val="18"/>
      <w:szCs w:val="18"/>
    </w:rPr>
  </w:style>
  <w:style w:type="character" w:customStyle="1" w:styleId="43">
    <w:name w:val="页脚 字符14"/>
    <w:basedOn w:val="13"/>
    <w:semiHidden/>
    <w:qFormat/>
    <w:uiPriority w:val="99"/>
    <w:rPr>
      <w:rFonts w:ascii="Times New Roman" w:hAnsi="Times New Roman" w:cs="Times New Roman"/>
      <w:sz w:val="18"/>
      <w:szCs w:val="18"/>
    </w:rPr>
  </w:style>
  <w:style w:type="character" w:customStyle="1" w:styleId="44">
    <w:name w:val="页脚 字符13"/>
    <w:basedOn w:val="13"/>
    <w:semiHidden/>
    <w:qFormat/>
    <w:uiPriority w:val="99"/>
    <w:rPr>
      <w:rFonts w:ascii="Times New Roman" w:hAnsi="Times New Roman" w:cs="Times New Roman"/>
      <w:sz w:val="18"/>
      <w:szCs w:val="18"/>
    </w:rPr>
  </w:style>
  <w:style w:type="character" w:customStyle="1" w:styleId="45">
    <w:name w:val="页脚 字符12"/>
    <w:basedOn w:val="13"/>
    <w:semiHidden/>
    <w:qFormat/>
    <w:uiPriority w:val="99"/>
    <w:rPr>
      <w:rFonts w:ascii="Times New Roman" w:hAnsi="Times New Roman" w:cs="Times New Roman"/>
      <w:sz w:val="18"/>
      <w:szCs w:val="18"/>
    </w:rPr>
  </w:style>
  <w:style w:type="character" w:customStyle="1" w:styleId="46">
    <w:name w:val="页脚 字符11"/>
    <w:basedOn w:val="13"/>
    <w:semiHidden/>
    <w:qFormat/>
    <w:uiPriority w:val="99"/>
    <w:rPr>
      <w:rFonts w:ascii="Times New Roman" w:hAnsi="Times New Roman" w:cs="Times New Roman"/>
      <w:sz w:val="18"/>
      <w:szCs w:val="18"/>
    </w:rPr>
  </w:style>
  <w:style w:type="character" w:customStyle="1" w:styleId="47">
    <w:name w:val="页眉 字符"/>
    <w:link w:val="8"/>
    <w:qFormat/>
    <w:locked/>
    <w:uiPriority w:val="99"/>
    <w:rPr>
      <w:rFonts w:ascii="Times New Roman" w:hAnsi="Times New Roman"/>
      <w:kern w:val="2"/>
      <w:sz w:val="18"/>
    </w:rPr>
  </w:style>
  <w:style w:type="character" w:customStyle="1" w:styleId="48">
    <w:name w:val="页眉 字符1"/>
    <w:basedOn w:val="13"/>
    <w:semiHidden/>
    <w:qFormat/>
    <w:uiPriority w:val="99"/>
    <w:rPr>
      <w:rFonts w:ascii="Times New Roman" w:hAnsi="Times New Roman"/>
      <w:sz w:val="18"/>
      <w:szCs w:val="18"/>
    </w:rPr>
  </w:style>
  <w:style w:type="character" w:customStyle="1" w:styleId="49">
    <w:name w:val="页眉 字符110"/>
    <w:basedOn w:val="13"/>
    <w:semiHidden/>
    <w:qFormat/>
    <w:uiPriority w:val="99"/>
    <w:rPr>
      <w:rFonts w:ascii="Times New Roman" w:hAnsi="Times New Roman" w:cs="Times New Roman"/>
      <w:sz w:val="18"/>
      <w:szCs w:val="18"/>
    </w:rPr>
  </w:style>
  <w:style w:type="character" w:customStyle="1" w:styleId="50">
    <w:name w:val="页眉 字符19"/>
    <w:basedOn w:val="13"/>
    <w:semiHidden/>
    <w:qFormat/>
    <w:uiPriority w:val="99"/>
    <w:rPr>
      <w:rFonts w:ascii="Times New Roman" w:hAnsi="Times New Roman" w:cs="Times New Roman"/>
      <w:sz w:val="18"/>
      <w:szCs w:val="18"/>
    </w:rPr>
  </w:style>
  <w:style w:type="character" w:customStyle="1" w:styleId="51">
    <w:name w:val="页眉 字符18"/>
    <w:basedOn w:val="13"/>
    <w:semiHidden/>
    <w:qFormat/>
    <w:uiPriority w:val="99"/>
    <w:rPr>
      <w:rFonts w:ascii="Times New Roman" w:hAnsi="Times New Roman" w:cs="Times New Roman"/>
      <w:sz w:val="18"/>
      <w:szCs w:val="18"/>
    </w:rPr>
  </w:style>
  <w:style w:type="character" w:customStyle="1" w:styleId="52">
    <w:name w:val="页眉 字符17"/>
    <w:basedOn w:val="13"/>
    <w:semiHidden/>
    <w:qFormat/>
    <w:uiPriority w:val="99"/>
    <w:rPr>
      <w:rFonts w:ascii="Times New Roman" w:hAnsi="Times New Roman" w:cs="Times New Roman"/>
      <w:sz w:val="18"/>
      <w:szCs w:val="18"/>
    </w:rPr>
  </w:style>
  <w:style w:type="character" w:customStyle="1" w:styleId="53">
    <w:name w:val="页眉 字符16"/>
    <w:basedOn w:val="13"/>
    <w:semiHidden/>
    <w:qFormat/>
    <w:uiPriority w:val="99"/>
    <w:rPr>
      <w:rFonts w:ascii="Times New Roman" w:hAnsi="Times New Roman" w:cs="Times New Roman"/>
      <w:sz w:val="18"/>
      <w:szCs w:val="18"/>
    </w:rPr>
  </w:style>
  <w:style w:type="character" w:customStyle="1" w:styleId="54">
    <w:name w:val="页眉 字符15"/>
    <w:basedOn w:val="13"/>
    <w:semiHidden/>
    <w:qFormat/>
    <w:uiPriority w:val="99"/>
    <w:rPr>
      <w:rFonts w:ascii="Times New Roman" w:hAnsi="Times New Roman" w:cs="Times New Roman"/>
      <w:sz w:val="18"/>
      <w:szCs w:val="18"/>
    </w:rPr>
  </w:style>
  <w:style w:type="character" w:customStyle="1" w:styleId="55">
    <w:name w:val="页眉 字符14"/>
    <w:basedOn w:val="13"/>
    <w:semiHidden/>
    <w:qFormat/>
    <w:uiPriority w:val="99"/>
    <w:rPr>
      <w:rFonts w:ascii="Times New Roman" w:hAnsi="Times New Roman" w:cs="Times New Roman"/>
      <w:sz w:val="18"/>
      <w:szCs w:val="18"/>
    </w:rPr>
  </w:style>
  <w:style w:type="character" w:customStyle="1" w:styleId="56">
    <w:name w:val="页眉 字符13"/>
    <w:basedOn w:val="13"/>
    <w:semiHidden/>
    <w:qFormat/>
    <w:uiPriority w:val="99"/>
    <w:rPr>
      <w:rFonts w:ascii="Times New Roman" w:hAnsi="Times New Roman" w:cs="Times New Roman"/>
      <w:sz w:val="18"/>
      <w:szCs w:val="18"/>
    </w:rPr>
  </w:style>
  <w:style w:type="character" w:customStyle="1" w:styleId="57">
    <w:name w:val="页眉 字符12"/>
    <w:basedOn w:val="13"/>
    <w:semiHidden/>
    <w:qFormat/>
    <w:uiPriority w:val="99"/>
    <w:rPr>
      <w:rFonts w:ascii="Times New Roman" w:hAnsi="Times New Roman" w:cs="Times New Roman"/>
      <w:sz w:val="18"/>
      <w:szCs w:val="18"/>
    </w:rPr>
  </w:style>
  <w:style w:type="character" w:customStyle="1" w:styleId="58">
    <w:name w:val="页眉 字符11"/>
    <w:basedOn w:val="13"/>
    <w:semiHidden/>
    <w:qFormat/>
    <w:uiPriority w:val="99"/>
    <w:rPr>
      <w:rFonts w:ascii="Times New Roman" w:hAnsi="Times New Roman" w:cs="Times New Roman"/>
      <w:sz w:val="18"/>
      <w:szCs w:val="18"/>
    </w:rPr>
  </w:style>
  <w:style w:type="paragraph" w:customStyle="1" w:styleId="59">
    <w:name w:val="Char"/>
    <w:basedOn w:val="1"/>
    <w:semiHidden/>
    <w:qFormat/>
    <w:uiPriority w:val="99"/>
    <w:pPr>
      <w:widowControl/>
      <w:spacing w:after="160" w:line="240" w:lineRule="exact"/>
      <w:jc w:val="left"/>
    </w:pPr>
    <w:rPr>
      <w:rFonts w:ascii="Verdana" w:hAnsi="Verdana"/>
      <w:kern w:val="0"/>
      <w:sz w:val="20"/>
      <w:szCs w:val="20"/>
      <w:lang w:eastAsia="en-US"/>
    </w:rPr>
  </w:style>
  <w:style w:type="paragraph" w:customStyle="1" w:styleId="60">
    <w:name w:val="p0"/>
    <w:basedOn w:val="1"/>
    <w:qFormat/>
    <w:uiPriority w:val="99"/>
    <w:pPr>
      <w:widowControl/>
      <w:spacing w:before="100" w:beforeAutospacing="1" w:after="100" w:afterAutospacing="1"/>
      <w:jc w:val="left"/>
    </w:pPr>
    <w:rPr>
      <w:rFonts w:ascii="宋体" w:hAnsi="宋体" w:cs="宋体"/>
      <w:kern w:val="0"/>
      <w:sz w:val="24"/>
    </w:rPr>
  </w:style>
  <w:style w:type="paragraph" w:customStyle="1" w:styleId="61">
    <w:name w:val="Char1"/>
    <w:basedOn w:val="1"/>
    <w:semiHidden/>
    <w:qFormat/>
    <w:uiPriority w:val="99"/>
    <w:pPr>
      <w:widowControl/>
      <w:spacing w:after="160" w:line="240" w:lineRule="exact"/>
      <w:jc w:val="left"/>
    </w:pPr>
    <w:rPr>
      <w:rFonts w:ascii="Verdana" w:hAnsi="Verdana"/>
      <w:kern w:val="0"/>
      <w:sz w:val="20"/>
      <w:szCs w:val="20"/>
      <w:lang w:eastAsia="en-US"/>
    </w:rPr>
  </w:style>
  <w:style w:type="table" w:customStyle="1" w:styleId="62">
    <w:name w:val="网格型1"/>
    <w:basedOn w:val="11"/>
    <w:unhideWhenUsed/>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3189</Words>
  <Characters>3275</Characters>
  <Lines>5</Lines>
  <Paragraphs>1</Paragraphs>
  <TotalTime>3</TotalTime>
  <ScaleCrop>false</ScaleCrop>
  <LinksUpToDate>false</LinksUpToDate>
  <CharactersWithSpaces>3374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2025-11-10T02:54:00Z</dcterms:created>
  <dc:creator>朱璋龙</dc:creator>
  <cp:lastModifiedBy>Lian Honghai</cp:lastModifiedBy>
  <cp:lastPrinted>2025-11-20T04:32:49Z</cp:lastPrinted>
  <dcterms:modified xsi:type="dcterms:W3CDTF">2025-11-20T04:33:45Z</dcterms:modified>
  <dc:title>2017年教务处工作计划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eyJoZGlkIjoiYjNkZWY0ZjQ3N2JiZDA1OWE4MTNhNzRiZTBmY2I5MzIiLCJ1c2VySWQiOiIzMTE3MjU3NDEifQ==</vt:lpwstr>
  </property>
  <property fmtid="{D5CDD505-2E9C-101B-9397-08002B2CF9AE}" pid="4" name="ICV">
    <vt:lpwstr>1B0E48935B7F4DE69F780436A2E79ACC_13</vt:lpwstr>
  </property>
</Properties>
</file>